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F91" w:rsidRDefault="004E6F91" w:rsidP="004E6F91">
      <w:pPr>
        <w:spacing w:line="480" w:lineRule="auto"/>
        <w:jc w:val="center"/>
        <w:rPr>
          <w:rFonts w:ascii="Times New Roman" w:hAnsi="Times New Roman" w:cs="Times New Roman"/>
          <w:sz w:val="24"/>
          <w:szCs w:val="24"/>
        </w:rPr>
      </w:pPr>
    </w:p>
    <w:p w:rsidR="004E6F91" w:rsidRDefault="004E6F91" w:rsidP="004E6F91">
      <w:pPr>
        <w:spacing w:line="480" w:lineRule="auto"/>
        <w:jc w:val="center"/>
        <w:rPr>
          <w:rFonts w:ascii="Times New Roman" w:hAnsi="Times New Roman" w:cs="Times New Roman"/>
          <w:sz w:val="24"/>
          <w:szCs w:val="24"/>
        </w:rPr>
      </w:pPr>
    </w:p>
    <w:p w:rsidR="004E6F91" w:rsidRDefault="004E6F91" w:rsidP="004E6F91">
      <w:pPr>
        <w:spacing w:line="480" w:lineRule="auto"/>
        <w:jc w:val="center"/>
        <w:rPr>
          <w:rFonts w:ascii="Times New Roman" w:hAnsi="Times New Roman" w:cs="Times New Roman"/>
          <w:sz w:val="24"/>
          <w:szCs w:val="24"/>
        </w:rPr>
      </w:pPr>
    </w:p>
    <w:p w:rsidR="004E6F91" w:rsidRDefault="004E6F91" w:rsidP="004E6F91">
      <w:pPr>
        <w:spacing w:line="480" w:lineRule="auto"/>
        <w:jc w:val="center"/>
        <w:rPr>
          <w:rFonts w:ascii="Times New Roman" w:hAnsi="Times New Roman" w:cs="Times New Roman"/>
          <w:sz w:val="24"/>
          <w:szCs w:val="24"/>
        </w:rPr>
      </w:pPr>
    </w:p>
    <w:p w:rsidR="004E6F91" w:rsidRDefault="004E6F91" w:rsidP="004E6F91">
      <w:pPr>
        <w:spacing w:line="480" w:lineRule="auto"/>
        <w:jc w:val="center"/>
        <w:rPr>
          <w:rFonts w:ascii="Times New Roman" w:hAnsi="Times New Roman" w:cs="Times New Roman"/>
          <w:sz w:val="24"/>
          <w:szCs w:val="24"/>
        </w:rPr>
      </w:pPr>
    </w:p>
    <w:p w:rsidR="004E6F91" w:rsidRDefault="004E6F91" w:rsidP="004E6F91">
      <w:pPr>
        <w:spacing w:line="480" w:lineRule="auto"/>
        <w:jc w:val="center"/>
        <w:rPr>
          <w:rFonts w:ascii="Times New Roman" w:hAnsi="Times New Roman" w:cs="Times New Roman"/>
          <w:sz w:val="24"/>
          <w:szCs w:val="24"/>
        </w:rPr>
      </w:pPr>
    </w:p>
    <w:p w:rsidR="004E6F91" w:rsidRDefault="004E6F91" w:rsidP="004E6F91">
      <w:pPr>
        <w:spacing w:line="480" w:lineRule="auto"/>
        <w:jc w:val="center"/>
        <w:rPr>
          <w:rFonts w:ascii="Times New Roman" w:hAnsi="Times New Roman" w:cs="Times New Roman"/>
          <w:sz w:val="24"/>
          <w:szCs w:val="24"/>
        </w:rPr>
      </w:pPr>
    </w:p>
    <w:p w:rsidR="004E6F91" w:rsidRDefault="004E6F91" w:rsidP="004E6F91">
      <w:pPr>
        <w:spacing w:line="480" w:lineRule="auto"/>
        <w:jc w:val="center"/>
        <w:rPr>
          <w:rFonts w:ascii="Times New Roman" w:hAnsi="Times New Roman" w:cs="Times New Roman"/>
          <w:sz w:val="24"/>
          <w:szCs w:val="24"/>
        </w:rPr>
      </w:pPr>
    </w:p>
    <w:p w:rsidR="004E6F91" w:rsidRDefault="004E6F91" w:rsidP="004E6F91">
      <w:pPr>
        <w:spacing w:line="480" w:lineRule="auto"/>
        <w:jc w:val="center"/>
        <w:rPr>
          <w:rFonts w:ascii="Times New Roman" w:hAnsi="Times New Roman" w:cs="Times New Roman"/>
          <w:sz w:val="24"/>
          <w:szCs w:val="24"/>
        </w:rPr>
      </w:pPr>
    </w:p>
    <w:p w:rsidR="004E6F91" w:rsidRDefault="004E6F91" w:rsidP="004E6F91">
      <w:pPr>
        <w:spacing w:line="480" w:lineRule="auto"/>
        <w:jc w:val="center"/>
        <w:rPr>
          <w:rFonts w:ascii="Times New Roman" w:hAnsi="Times New Roman" w:cs="Times New Roman"/>
          <w:sz w:val="24"/>
          <w:szCs w:val="24"/>
        </w:rPr>
      </w:pPr>
      <w:r w:rsidRPr="004E6F91">
        <w:rPr>
          <w:rFonts w:ascii="Times New Roman" w:hAnsi="Times New Roman" w:cs="Times New Roman"/>
          <w:sz w:val="24"/>
          <w:szCs w:val="24"/>
        </w:rPr>
        <w:t xml:space="preserve">Forensic Science </w:t>
      </w:r>
      <w:r w:rsidR="00455B1A">
        <w:rPr>
          <w:rFonts w:ascii="Times New Roman" w:hAnsi="Times New Roman" w:cs="Times New Roman"/>
          <w:sz w:val="24"/>
          <w:szCs w:val="24"/>
        </w:rPr>
        <w:t xml:space="preserve">and </w:t>
      </w:r>
      <w:r w:rsidRPr="004E6F91">
        <w:rPr>
          <w:rFonts w:ascii="Times New Roman" w:hAnsi="Times New Roman" w:cs="Times New Roman"/>
          <w:sz w:val="24"/>
          <w:szCs w:val="24"/>
        </w:rPr>
        <w:t>Behavioural Sciences</w:t>
      </w:r>
    </w:p>
    <w:p w:rsidR="004E6F91" w:rsidRDefault="004E6F91" w:rsidP="004E6F9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E6F91" w:rsidRDefault="004E6F91" w:rsidP="004E6F9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E6F91" w:rsidRDefault="004E6F91" w:rsidP="004E6F9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E6F91" w:rsidRDefault="004E6F91">
      <w:pPr>
        <w:rPr>
          <w:rFonts w:ascii="Times New Roman" w:hAnsi="Times New Roman" w:cs="Times New Roman"/>
          <w:sz w:val="24"/>
          <w:szCs w:val="24"/>
        </w:rPr>
      </w:pPr>
      <w:r>
        <w:rPr>
          <w:rFonts w:ascii="Times New Roman" w:hAnsi="Times New Roman" w:cs="Times New Roman"/>
          <w:sz w:val="24"/>
          <w:szCs w:val="24"/>
        </w:rPr>
        <w:br w:type="page"/>
      </w:r>
    </w:p>
    <w:p w:rsidR="002564EB" w:rsidRDefault="002564EB" w:rsidP="004E6F91">
      <w:pPr>
        <w:spacing w:line="480" w:lineRule="auto"/>
        <w:jc w:val="center"/>
        <w:rPr>
          <w:rFonts w:ascii="Times New Roman" w:hAnsi="Times New Roman" w:cs="Times New Roman"/>
          <w:sz w:val="24"/>
          <w:szCs w:val="24"/>
        </w:rPr>
      </w:pPr>
      <w:r w:rsidRPr="002564EB">
        <w:rPr>
          <w:rFonts w:ascii="Times New Roman" w:hAnsi="Times New Roman" w:cs="Times New Roman"/>
          <w:sz w:val="24"/>
          <w:szCs w:val="24"/>
        </w:rPr>
        <w:lastRenderedPageBreak/>
        <w:t xml:space="preserve">Forensic </w:t>
      </w:r>
      <w:r w:rsidR="004E6F91" w:rsidRPr="002564EB">
        <w:rPr>
          <w:rFonts w:ascii="Times New Roman" w:hAnsi="Times New Roman" w:cs="Times New Roman"/>
          <w:sz w:val="24"/>
          <w:szCs w:val="24"/>
        </w:rPr>
        <w:t>Science</w:t>
      </w:r>
      <w:r w:rsidR="004E6F91">
        <w:rPr>
          <w:rFonts w:ascii="Times New Roman" w:hAnsi="Times New Roman" w:cs="Times New Roman"/>
          <w:sz w:val="24"/>
          <w:szCs w:val="24"/>
        </w:rPr>
        <w:t xml:space="preserve"> and</w:t>
      </w:r>
      <w:r w:rsidR="00F25DBB">
        <w:rPr>
          <w:rFonts w:ascii="Times New Roman" w:hAnsi="Times New Roman" w:cs="Times New Roman"/>
          <w:sz w:val="24"/>
          <w:szCs w:val="24"/>
        </w:rPr>
        <w:t xml:space="preserve"> </w:t>
      </w:r>
      <w:r w:rsidR="004E6F91">
        <w:rPr>
          <w:rFonts w:ascii="Times New Roman" w:hAnsi="Times New Roman" w:cs="Times New Roman"/>
          <w:sz w:val="24"/>
          <w:szCs w:val="24"/>
        </w:rPr>
        <w:t>B</w:t>
      </w:r>
      <w:r w:rsidR="004E6F91" w:rsidRPr="002564EB">
        <w:rPr>
          <w:rFonts w:ascii="Times New Roman" w:hAnsi="Times New Roman" w:cs="Times New Roman"/>
          <w:sz w:val="24"/>
          <w:szCs w:val="24"/>
        </w:rPr>
        <w:t>ehavioural</w:t>
      </w:r>
      <w:r w:rsidR="004E6F91">
        <w:rPr>
          <w:rFonts w:ascii="Times New Roman" w:hAnsi="Times New Roman" w:cs="Times New Roman"/>
          <w:sz w:val="24"/>
          <w:szCs w:val="24"/>
        </w:rPr>
        <w:t xml:space="preserve"> Sciences</w:t>
      </w:r>
    </w:p>
    <w:p w:rsidR="002564EB" w:rsidRPr="00455B1A" w:rsidRDefault="002564EB" w:rsidP="00455B1A">
      <w:pPr>
        <w:spacing w:line="480" w:lineRule="auto"/>
        <w:jc w:val="center"/>
        <w:rPr>
          <w:rFonts w:ascii="Times New Roman" w:hAnsi="Times New Roman" w:cs="Times New Roman"/>
          <w:b/>
          <w:sz w:val="24"/>
          <w:szCs w:val="24"/>
        </w:rPr>
      </w:pPr>
      <w:r w:rsidRPr="00455B1A">
        <w:rPr>
          <w:rFonts w:ascii="Times New Roman" w:hAnsi="Times New Roman" w:cs="Times New Roman"/>
          <w:b/>
          <w:sz w:val="24"/>
          <w:szCs w:val="24"/>
        </w:rPr>
        <w:t>Introduction</w:t>
      </w:r>
    </w:p>
    <w:p w:rsidR="002564EB" w:rsidRPr="002564EB" w:rsidRDefault="002564EB" w:rsidP="00455B1A">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Discoveries from both behavioural genetics and neuroscience have been critical because they have greatly overwhelmed criminal law</w:t>
      </w:r>
      <w:r w:rsidR="00455B1A">
        <w:rPr>
          <w:rFonts w:ascii="Times New Roman" w:hAnsi="Times New Roman" w:cs="Times New Roman"/>
          <w:sz w:val="24"/>
          <w:szCs w:val="24"/>
        </w:rPr>
        <w:t xml:space="preserve"> in the modern society</w:t>
      </w:r>
      <w:r w:rsidRPr="002564EB">
        <w:rPr>
          <w:rFonts w:ascii="Times New Roman" w:hAnsi="Times New Roman" w:cs="Times New Roman"/>
          <w:sz w:val="24"/>
          <w:szCs w:val="24"/>
        </w:rPr>
        <w:t xml:space="preserve">. Kukucka et al. </w:t>
      </w:r>
      <w:r w:rsidR="00DE457C">
        <w:rPr>
          <w:rFonts w:ascii="Times New Roman" w:hAnsi="Times New Roman" w:cs="Times New Roman"/>
          <w:sz w:val="24"/>
          <w:szCs w:val="24"/>
        </w:rPr>
        <w:t>(</w:t>
      </w:r>
      <w:r w:rsidRPr="002564EB">
        <w:rPr>
          <w:rFonts w:ascii="Times New Roman" w:hAnsi="Times New Roman" w:cs="Times New Roman"/>
          <w:sz w:val="24"/>
          <w:szCs w:val="24"/>
        </w:rPr>
        <w:t>2017</w:t>
      </w:r>
      <w:r w:rsidR="00DE457C">
        <w:rPr>
          <w:rFonts w:ascii="Times New Roman" w:hAnsi="Times New Roman" w:cs="Times New Roman"/>
          <w:sz w:val="24"/>
          <w:szCs w:val="24"/>
        </w:rPr>
        <w:t>),</w:t>
      </w:r>
      <w:r w:rsidRPr="002564EB">
        <w:rPr>
          <w:rFonts w:ascii="Times New Roman" w:hAnsi="Times New Roman" w:cs="Times New Roman"/>
          <w:sz w:val="24"/>
          <w:szCs w:val="24"/>
        </w:rPr>
        <w:t xml:space="preserve"> hints that ‘‘science enabled us to have forensics, while the law</w:t>
      </w:r>
      <w:r w:rsidR="00DE457C">
        <w:rPr>
          <w:rFonts w:ascii="Times New Roman" w:hAnsi="Times New Roman" w:cs="Times New Roman"/>
          <w:sz w:val="24"/>
          <w:szCs w:val="24"/>
        </w:rPr>
        <w:t xml:space="preserve"> is the basis for deterrence of </w:t>
      </w:r>
      <w:r w:rsidR="003D3A21">
        <w:rPr>
          <w:rFonts w:ascii="Times New Roman" w:hAnsi="Times New Roman" w:cs="Times New Roman"/>
          <w:sz w:val="24"/>
          <w:szCs w:val="24"/>
        </w:rPr>
        <w:t>crime”. For</w:t>
      </w:r>
      <w:r w:rsidR="00455B1A">
        <w:rPr>
          <w:rFonts w:ascii="Times New Roman" w:hAnsi="Times New Roman" w:cs="Times New Roman"/>
          <w:sz w:val="24"/>
          <w:szCs w:val="24"/>
        </w:rPr>
        <w:t xml:space="preserve"> that reason, s</w:t>
      </w:r>
      <w:r w:rsidRPr="002564EB">
        <w:rPr>
          <w:rFonts w:ascii="Times New Roman" w:hAnsi="Times New Roman" w:cs="Times New Roman"/>
          <w:sz w:val="24"/>
          <w:szCs w:val="24"/>
        </w:rPr>
        <w:t xml:space="preserve">cientific aspects towards criminal behaviour </w:t>
      </w:r>
      <w:r w:rsidR="00455B1A">
        <w:rPr>
          <w:rFonts w:ascii="Times New Roman" w:hAnsi="Times New Roman" w:cs="Times New Roman"/>
          <w:sz w:val="24"/>
          <w:szCs w:val="24"/>
        </w:rPr>
        <w:t>have greatly transformed</w:t>
      </w:r>
      <w:r w:rsidRPr="002564EB">
        <w:rPr>
          <w:rFonts w:ascii="Times New Roman" w:hAnsi="Times New Roman" w:cs="Times New Roman"/>
          <w:sz w:val="24"/>
          <w:szCs w:val="24"/>
        </w:rPr>
        <w:t xml:space="preserve"> the criminal justice system</w:t>
      </w:r>
      <w:r w:rsidR="00455B1A">
        <w:rPr>
          <w:rFonts w:ascii="Times New Roman" w:hAnsi="Times New Roman" w:cs="Times New Roman"/>
          <w:sz w:val="24"/>
          <w:szCs w:val="24"/>
        </w:rPr>
        <w:t xml:space="preserve">. As a result, the prevalence of </w:t>
      </w:r>
      <w:r w:rsidRPr="002564EB">
        <w:rPr>
          <w:rFonts w:ascii="Times New Roman" w:hAnsi="Times New Roman" w:cs="Times New Roman"/>
          <w:sz w:val="24"/>
          <w:szCs w:val="24"/>
        </w:rPr>
        <w:t>crimes in modern society</w:t>
      </w:r>
      <w:r w:rsidR="00455B1A">
        <w:rPr>
          <w:rFonts w:ascii="Times New Roman" w:hAnsi="Times New Roman" w:cs="Times New Roman"/>
          <w:sz w:val="24"/>
          <w:szCs w:val="24"/>
        </w:rPr>
        <w:t xml:space="preserve"> has been minimized</w:t>
      </w:r>
      <w:r w:rsidRPr="002564EB">
        <w:rPr>
          <w:rFonts w:ascii="Times New Roman" w:hAnsi="Times New Roman" w:cs="Times New Roman"/>
          <w:sz w:val="24"/>
          <w:szCs w:val="24"/>
        </w:rPr>
        <w:t>. On the same note, the collaboration of various</w:t>
      </w:r>
      <w:r w:rsidR="00DE457C">
        <w:rPr>
          <w:rFonts w:ascii="Times New Roman" w:hAnsi="Times New Roman" w:cs="Times New Roman"/>
          <w:sz w:val="24"/>
          <w:szCs w:val="24"/>
        </w:rPr>
        <w:t xml:space="preserve"> disciplines and </w:t>
      </w:r>
      <w:r w:rsidR="00DE457C" w:rsidRPr="002564EB">
        <w:rPr>
          <w:rFonts w:ascii="Times New Roman" w:hAnsi="Times New Roman" w:cs="Times New Roman"/>
          <w:sz w:val="24"/>
          <w:szCs w:val="24"/>
        </w:rPr>
        <w:t>experts</w:t>
      </w:r>
      <w:r w:rsidRPr="002564EB">
        <w:rPr>
          <w:rFonts w:ascii="Times New Roman" w:hAnsi="Times New Roman" w:cs="Times New Roman"/>
          <w:sz w:val="24"/>
          <w:szCs w:val="24"/>
        </w:rPr>
        <w:t xml:space="preserve"> such as philosophers, policymakers, scholars, neuroscientists and geneticists among others have initiated perspectives that have curtailed crime. As such, the role of behavioural analysis in crime cannot be taken for grant</w:t>
      </w:r>
      <w:r w:rsidR="00BD7A6A">
        <w:rPr>
          <w:rFonts w:ascii="Times New Roman" w:hAnsi="Times New Roman" w:cs="Times New Roman"/>
          <w:sz w:val="24"/>
          <w:szCs w:val="24"/>
        </w:rPr>
        <w:t>ed since changes of behaviour are studied to determine the</w:t>
      </w:r>
      <w:r w:rsidR="003D3A21">
        <w:rPr>
          <w:rFonts w:ascii="Times New Roman" w:hAnsi="Times New Roman" w:cs="Times New Roman"/>
          <w:sz w:val="24"/>
          <w:szCs w:val="24"/>
        </w:rPr>
        <w:t xml:space="preserve"> intentions of criminals (Dror &amp; Murrie, 2018).</w:t>
      </w:r>
    </w:p>
    <w:p w:rsidR="002564EB" w:rsidRPr="00DC001C" w:rsidRDefault="002564EB" w:rsidP="00DC001C">
      <w:pPr>
        <w:spacing w:line="480" w:lineRule="auto"/>
        <w:jc w:val="center"/>
        <w:rPr>
          <w:rFonts w:ascii="Times New Roman" w:hAnsi="Times New Roman" w:cs="Times New Roman"/>
          <w:b/>
          <w:sz w:val="24"/>
          <w:szCs w:val="24"/>
        </w:rPr>
      </w:pPr>
      <w:r w:rsidRPr="00DC001C">
        <w:rPr>
          <w:rFonts w:ascii="Times New Roman" w:hAnsi="Times New Roman" w:cs="Times New Roman"/>
          <w:b/>
          <w:sz w:val="24"/>
          <w:szCs w:val="24"/>
        </w:rPr>
        <w:t xml:space="preserve">Role </w:t>
      </w:r>
      <w:r w:rsidR="00DC001C" w:rsidRPr="00DC001C">
        <w:rPr>
          <w:rFonts w:ascii="Times New Roman" w:hAnsi="Times New Roman" w:cs="Times New Roman"/>
          <w:b/>
          <w:sz w:val="24"/>
          <w:szCs w:val="24"/>
        </w:rPr>
        <w:t>of Behavioural Sciences</w:t>
      </w:r>
      <w:r w:rsidR="00DE457C">
        <w:rPr>
          <w:rFonts w:ascii="Times New Roman" w:hAnsi="Times New Roman" w:cs="Times New Roman"/>
          <w:b/>
          <w:sz w:val="24"/>
          <w:szCs w:val="24"/>
        </w:rPr>
        <w:t xml:space="preserve"> in </w:t>
      </w:r>
      <w:r w:rsidR="00DC001C" w:rsidRPr="00DC001C">
        <w:rPr>
          <w:rFonts w:ascii="Times New Roman" w:hAnsi="Times New Roman" w:cs="Times New Roman"/>
          <w:b/>
          <w:sz w:val="24"/>
          <w:szCs w:val="24"/>
        </w:rPr>
        <w:t>Criminal Investigation</w:t>
      </w:r>
    </w:p>
    <w:p w:rsidR="002564EB" w:rsidRPr="002564EB" w:rsidRDefault="002564EB" w:rsidP="00DC001C">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Behavioural sciences play fundamental rol</w:t>
      </w:r>
      <w:r w:rsidR="00DC001C">
        <w:rPr>
          <w:rFonts w:ascii="Times New Roman" w:hAnsi="Times New Roman" w:cs="Times New Roman"/>
          <w:sz w:val="24"/>
          <w:szCs w:val="24"/>
        </w:rPr>
        <w:t>es in</w:t>
      </w:r>
      <w:r w:rsidRPr="002564EB">
        <w:rPr>
          <w:rFonts w:ascii="Times New Roman" w:hAnsi="Times New Roman" w:cs="Times New Roman"/>
          <w:sz w:val="24"/>
          <w:szCs w:val="24"/>
        </w:rPr>
        <w:t xml:space="preserve"> criminal investigation. The F</w:t>
      </w:r>
      <w:r w:rsidR="00DC001C">
        <w:rPr>
          <w:rFonts w:ascii="Times New Roman" w:hAnsi="Times New Roman" w:cs="Times New Roman"/>
          <w:sz w:val="24"/>
          <w:szCs w:val="24"/>
        </w:rPr>
        <w:t xml:space="preserve">BI and other security personnel in the United States </w:t>
      </w:r>
      <w:r w:rsidRPr="002564EB">
        <w:rPr>
          <w:rFonts w:ascii="Times New Roman" w:hAnsi="Times New Roman" w:cs="Times New Roman"/>
          <w:sz w:val="24"/>
          <w:szCs w:val="24"/>
        </w:rPr>
        <w:t>have considered expanding the application of behavioural sciences in criminal investigations with an aim to reduce cr</w:t>
      </w:r>
      <w:r w:rsidR="00F25DBB">
        <w:rPr>
          <w:rFonts w:ascii="Times New Roman" w:hAnsi="Times New Roman" w:cs="Times New Roman"/>
          <w:sz w:val="24"/>
          <w:szCs w:val="24"/>
        </w:rPr>
        <w:t>imes. The security personnel have</w:t>
      </w:r>
      <w:r w:rsidRPr="002564EB">
        <w:rPr>
          <w:rFonts w:ascii="Times New Roman" w:hAnsi="Times New Roman" w:cs="Times New Roman"/>
          <w:sz w:val="24"/>
          <w:szCs w:val="24"/>
        </w:rPr>
        <w:t xml:space="preserve"> achieved this through the creation of the Behavioural Analysis Unit. According to Rathod (2018), ‘‘Forensic techniques are very</w:t>
      </w:r>
      <w:r w:rsidR="00DC001C">
        <w:rPr>
          <w:rFonts w:ascii="Times New Roman" w:hAnsi="Times New Roman" w:cs="Times New Roman"/>
          <w:sz w:val="24"/>
          <w:szCs w:val="24"/>
        </w:rPr>
        <w:t xml:space="preserve"> fundamental in multiple fields, and this</w:t>
      </w:r>
      <w:r w:rsidRPr="002564EB">
        <w:rPr>
          <w:rFonts w:ascii="Times New Roman" w:hAnsi="Times New Roman" w:cs="Times New Roman"/>
          <w:sz w:val="24"/>
          <w:szCs w:val="24"/>
        </w:rPr>
        <w:t xml:space="preserve"> goes beyond the field of the criminal justice system</w:t>
      </w:r>
      <w:r w:rsidR="00DE457C">
        <w:rPr>
          <w:rFonts w:ascii="Times New Roman" w:hAnsi="Times New Roman" w:cs="Times New Roman"/>
          <w:sz w:val="24"/>
          <w:szCs w:val="24"/>
        </w:rPr>
        <w:t xml:space="preserve">’’. </w:t>
      </w:r>
      <w:r w:rsidRPr="002564EB">
        <w:rPr>
          <w:rFonts w:ascii="Times New Roman" w:hAnsi="Times New Roman" w:cs="Times New Roman"/>
          <w:sz w:val="24"/>
          <w:szCs w:val="24"/>
        </w:rPr>
        <w:t>BAU is designed to review and assess threats, crimes against children and adults. Again, analysts from BAU examine the psychology and the mental part of individuals who are violent via the use of forensic science and criminal evaluations</w:t>
      </w:r>
      <w:r w:rsidR="003D3A21">
        <w:rPr>
          <w:rFonts w:ascii="Times New Roman" w:hAnsi="Times New Roman" w:cs="Times New Roman"/>
          <w:sz w:val="24"/>
          <w:szCs w:val="24"/>
        </w:rPr>
        <w:t xml:space="preserve"> (Dror &amp; Murrie, 2018)</w:t>
      </w:r>
      <w:r w:rsidRPr="002564EB">
        <w:rPr>
          <w:rFonts w:ascii="Times New Roman" w:hAnsi="Times New Roman" w:cs="Times New Roman"/>
          <w:sz w:val="24"/>
          <w:szCs w:val="24"/>
        </w:rPr>
        <w:t>. Analysts also apply behavioural sciences</w:t>
      </w:r>
      <w:r w:rsidR="00DC001C">
        <w:rPr>
          <w:rFonts w:ascii="Times New Roman" w:hAnsi="Times New Roman" w:cs="Times New Roman"/>
          <w:sz w:val="24"/>
          <w:szCs w:val="24"/>
        </w:rPr>
        <w:t xml:space="preserve"> as they seek</w:t>
      </w:r>
      <w:r w:rsidRPr="002564EB">
        <w:rPr>
          <w:rFonts w:ascii="Times New Roman" w:hAnsi="Times New Roman" w:cs="Times New Roman"/>
          <w:sz w:val="24"/>
          <w:szCs w:val="24"/>
        </w:rPr>
        <w:t xml:space="preserve"> to compare results from clinical studies in order to comprehend the behaviour that may be harmful to </w:t>
      </w:r>
      <w:r w:rsidR="00DC001C">
        <w:rPr>
          <w:rFonts w:ascii="Times New Roman" w:hAnsi="Times New Roman" w:cs="Times New Roman"/>
          <w:sz w:val="24"/>
          <w:szCs w:val="24"/>
        </w:rPr>
        <w:t>the public</w:t>
      </w:r>
      <w:r w:rsidRPr="002564EB">
        <w:rPr>
          <w:rFonts w:ascii="Times New Roman" w:hAnsi="Times New Roman" w:cs="Times New Roman"/>
          <w:sz w:val="24"/>
          <w:szCs w:val="24"/>
        </w:rPr>
        <w:t xml:space="preserve">. </w:t>
      </w:r>
    </w:p>
    <w:p w:rsidR="0040785C" w:rsidRDefault="002564EB" w:rsidP="00483C6A">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lastRenderedPageBreak/>
        <w:t xml:space="preserve">Another role of behavioural sciences in a criminal investigation is that </w:t>
      </w:r>
      <w:r w:rsidR="00DE457C">
        <w:rPr>
          <w:rFonts w:ascii="Times New Roman" w:hAnsi="Times New Roman" w:cs="Times New Roman"/>
          <w:sz w:val="24"/>
          <w:szCs w:val="24"/>
        </w:rPr>
        <w:t>they aid i</w:t>
      </w:r>
      <w:r w:rsidRPr="002564EB">
        <w:rPr>
          <w:rFonts w:ascii="Times New Roman" w:hAnsi="Times New Roman" w:cs="Times New Roman"/>
          <w:sz w:val="24"/>
          <w:szCs w:val="24"/>
        </w:rPr>
        <w:t>n crime response. There have been many killings in the streets, schools, and colleges through the use of sophisticated weapons. Crime investigators have accommodated the use of behavioural sciences in an attempt to reduce the frequency of crimes</w:t>
      </w:r>
      <w:r w:rsidR="003D3A21" w:rsidRPr="003D3A21">
        <w:rPr>
          <w:rFonts w:ascii="Times New Roman" w:hAnsi="Times New Roman" w:cs="Times New Roman"/>
          <w:sz w:val="24"/>
          <w:szCs w:val="24"/>
        </w:rPr>
        <w:t xml:space="preserve"> </w:t>
      </w:r>
      <w:r w:rsidR="003D3A21">
        <w:rPr>
          <w:rFonts w:ascii="Times New Roman" w:hAnsi="Times New Roman" w:cs="Times New Roman"/>
          <w:sz w:val="24"/>
          <w:szCs w:val="24"/>
        </w:rPr>
        <w:t>(Dror &amp; Murrie, 2018)</w:t>
      </w:r>
      <w:r w:rsidRPr="002564EB">
        <w:rPr>
          <w:rFonts w:ascii="Times New Roman" w:hAnsi="Times New Roman" w:cs="Times New Roman"/>
          <w:sz w:val="24"/>
          <w:szCs w:val="24"/>
        </w:rPr>
        <w:t xml:space="preserve">. For example, the study of behaviour was fundamental during the investigation as a response to a spate of school shootings in the 1990s. The security personnel wrote a paper that had a detailed profile of students who would potentially be at risk of committing the crimes. </w:t>
      </w:r>
    </w:p>
    <w:p w:rsidR="002564EB" w:rsidRPr="002564EB" w:rsidRDefault="002564EB" w:rsidP="00483C6A">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This was followed by the paper being circulated to teachers and educatio</w:t>
      </w:r>
      <w:r w:rsidR="00DE457C">
        <w:rPr>
          <w:rFonts w:ascii="Times New Roman" w:hAnsi="Times New Roman" w:cs="Times New Roman"/>
          <w:sz w:val="24"/>
          <w:szCs w:val="24"/>
        </w:rPr>
        <w:t xml:space="preserve">n instructors in order </w:t>
      </w:r>
      <w:r w:rsidRPr="002564EB">
        <w:rPr>
          <w:rFonts w:ascii="Times New Roman" w:hAnsi="Times New Roman" w:cs="Times New Roman"/>
          <w:sz w:val="24"/>
          <w:szCs w:val="24"/>
        </w:rPr>
        <w:t>to detect and spot possible problems before engaging in a thorough assessment of the criminals. As such, behavioural sciences are fundamental in crime investigations for they enable criminal theorists and law enforcers to adjust and formulate laws and sentences that can reduce crime. For that reason, the detailed studies that have been studied by behavioural analysts have been used to reshape the juvenile situation.</w:t>
      </w:r>
      <w:r w:rsidR="00DE457C">
        <w:rPr>
          <w:rFonts w:ascii="Times New Roman" w:hAnsi="Times New Roman" w:cs="Times New Roman"/>
          <w:sz w:val="24"/>
          <w:szCs w:val="24"/>
        </w:rPr>
        <w:t xml:space="preserve"> </w:t>
      </w:r>
      <w:r w:rsidR="00DE457C" w:rsidRPr="00483C6A">
        <w:rPr>
          <w:rFonts w:ascii="Times New Roman" w:hAnsi="Times New Roman" w:cs="Times New Roman"/>
          <w:sz w:val="24"/>
          <w:szCs w:val="24"/>
        </w:rPr>
        <w:t xml:space="preserve">Dror &amp; Murrie, </w:t>
      </w:r>
      <w:r w:rsidR="00DE457C">
        <w:rPr>
          <w:rFonts w:ascii="Times New Roman" w:hAnsi="Times New Roman" w:cs="Times New Roman"/>
          <w:sz w:val="24"/>
          <w:szCs w:val="24"/>
        </w:rPr>
        <w:t>(2018) argue that “a</w:t>
      </w:r>
      <w:r w:rsidR="00483C6A" w:rsidRPr="00483C6A">
        <w:rPr>
          <w:rFonts w:ascii="Times New Roman" w:hAnsi="Times New Roman" w:cs="Times New Roman"/>
          <w:sz w:val="24"/>
          <w:szCs w:val="24"/>
        </w:rPr>
        <w:t>nytime a body is dumped somewhere, there must be one type of a branch of science that will be used to arrest the criminal</w:t>
      </w:r>
      <w:r w:rsidR="00DE457C">
        <w:rPr>
          <w:rFonts w:ascii="Times New Roman" w:hAnsi="Times New Roman" w:cs="Times New Roman"/>
          <w:sz w:val="24"/>
          <w:szCs w:val="24"/>
        </w:rPr>
        <w:t xml:space="preserve"> and as a</w:t>
      </w:r>
      <w:r w:rsidRPr="002564EB">
        <w:rPr>
          <w:rFonts w:ascii="Times New Roman" w:hAnsi="Times New Roman" w:cs="Times New Roman"/>
          <w:sz w:val="24"/>
          <w:szCs w:val="24"/>
        </w:rPr>
        <w:t xml:space="preserve"> result, felonious behaviours have been m</w:t>
      </w:r>
      <w:r w:rsidR="00DE457C">
        <w:rPr>
          <w:rFonts w:ascii="Times New Roman" w:hAnsi="Times New Roman" w:cs="Times New Roman"/>
          <w:sz w:val="24"/>
          <w:szCs w:val="24"/>
        </w:rPr>
        <w:t>inimized thus promoting safety”.</w:t>
      </w:r>
    </w:p>
    <w:p w:rsidR="002564EB" w:rsidRPr="002C022E" w:rsidRDefault="002564EB" w:rsidP="002C022E">
      <w:pPr>
        <w:spacing w:line="480" w:lineRule="auto"/>
        <w:jc w:val="center"/>
        <w:rPr>
          <w:rFonts w:ascii="Times New Roman" w:hAnsi="Times New Roman" w:cs="Times New Roman"/>
          <w:b/>
          <w:sz w:val="24"/>
          <w:szCs w:val="24"/>
        </w:rPr>
      </w:pPr>
      <w:r w:rsidRPr="002C022E">
        <w:rPr>
          <w:rFonts w:ascii="Times New Roman" w:hAnsi="Times New Roman" w:cs="Times New Roman"/>
          <w:b/>
          <w:sz w:val="24"/>
          <w:szCs w:val="24"/>
        </w:rPr>
        <w:t xml:space="preserve">The </w:t>
      </w:r>
      <w:r w:rsidR="002C022E" w:rsidRPr="002C022E">
        <w:rPr>
          <w:rFonts w:ascii="Times New Roman" w:hAnsi="Times New Roman" w:cs="Times New Roman"/>
          <w:b/>
          <w:sz w:val="24"/>
          <w:szCs w:val="24"/>
        </w:rPr>
        <w:t xml:space="preserve">Requirements Necessary to </w:t>
      </w:r>
      <w:r w:rsidR="00DE457C">
        <w:rPr>
          <w:rFonts w:ascii="Times New Roman" w:hAnsi="Times New Roman" w:cs="Times New Roman"/>
          <w:b/>
          <w:sz w:val="24"/>
          <w:szCs w:val="24"/>
        </w:rPr>
        <w:t>o</w:t>
      </w:r>
      <w:r w:rsidR="002C022E" w:rsidRPr="002C022E">
        <w:rPr>
          <w:rFonts w:ascii="Times New Roman" w:hAnsi="Times New Roman" w:cs="Times New Roman"/>
          <w:b/>
          <w:sz w:val="24"/>
          <w:szCs w:val="24"/>
        </w:rPr>
        <w:t>btain Expert Witness Designation and Acceptance of Expert Witness Testimony</w:t>
      </w:r>
    </w:p>
    <w:p w:rsidR="002564EB" w:rsidRPr="002564EB" w:rsidRDefault="002564EB" w:rsidP="002C022E">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 xml:space="preserve">Expert witnesses are very crucial because they are used to provide testimonies in criminal cases hence helping the jury in delivering </w:t>
      </w:r>
      <w:r w:rsidR="002C022E">
        <w:rPr>
          <w:rFonts w:ascii="Times New Roman" w:hAnsi="Times New Roman" w:cs="Times New Roman"/>
          <w:sz w:val="24"/>
          <w:szCs w:val="24"/>
        </w:rPr>
        <w:t xml:space="preserve">substantial </w:t>
      </w:r>
      <w:r w:rsidRPr="002564EB">
        <w:rPr>
          <w:rFonts w:ascii="Times New Roman" w:hAnsi="Times New Roman" w:cs="Times New Roman"/>
          <w:sz w:val="24"/>
          <w:szCs w:val="24"/>
        </w:rPr>
        <w:t xml:space="preserve">judgment. One of the requirements necessary to obtain </w:t>
      </w:r>
      <w:r w:rsidR="00DE457C">
        <w:rPr>
          <w:rFonts w:ascii="Times New Roman" w:hAnsi="Times New Roman" w:cs="Times New Roman"/>
          <w:sz w:val="24"/>
          <w:szCs w:val="24"/>
        </w:rPr>
        <w:t xml:space="preserve">expert witness designation is </w:t>
      </w:r>
      <w:r w:rsidRPr="002564EB">
        <w:rPr>
          <w:rFonts w:ascii="Times New Roman" w:hAnsi="Times New Roman" w:cs="Times New Roman"/>
          <w:sz w:val="24"/>
          <w:szCs w:val="24"/>
        </w:rPr>
        <w:t>qualification. The witness has to be very qualified to testify in court as a way of avoiding errors that can affect the direction of the case</w:t>
      </w:r>
      <w:r w:rsidR="003D3A21" w:rsidRPr="003D3A21">
        <w:rPr>
          <w:rFonts w:ascii="Times New Roman" w:hAnsi="Times New Roman" w:cs="Times New Roman"/>
          <w:sz w:val="24"/>
          <w:szCs w:val="24"/>
        </w:rPr>
        <w:t xml:space="preserve"> </w:t>
      </w:r>
      <w:r w:rsidR="003D3A21">
        <w:rPr>
          <w:rFonts w:ascii="Times New Roman" w:hAnsi="Times New Roman" w:cs="Times New Roman"/>
          <w:sz w:val="24"/>
          <w:szCs w:val="24"/>
        </w:rPr>
        <w:t>(Neal, 2018).</w:t>
      </w:r>
      <w:r w:rsidRPr="002564EB">
        <w:rPr>
          <w:rFonts w:ascii="Times New Roman" w:hAnsi="Times New Roman" w:cs="Times New Roman"/>
          <w:sz w:val="24"/>
          <w:szCs w:val="24"/>
        </w:rPr>
        <w:t xml:space="preserve"> In other words, the procedure of qualification is known as Voir Dire. The procedure encompasses a cross-examination and a direct examination by</w:t>
      </w:r>
      <w:r w:rsidR="001E2950">
        <w:rPr>
          <w:rFonts w:ascii="Times New Roman" w:hAnsi="Times New Roman" w:cs="Times New Roman"/>
          <w:sz w:val="24"/>
          <w:szCs w:val="24"/>
        </w:rPr>
        <w:t xml:space="preserve"> the expert </w:t>
      </w:r>
      <w:r w:rsidR="001E2950">
        <w:rPr>
          <w:rFonts w:ascii="Times New Roman" w:hAnsi="Times New Roman" w:cs="Times New Roman"/>
          <w:sz w:val="24"/>
          <w:szCs w:val="24"/>
        </w:rPr>
        <w:lastRenderedPageBreak/>
        <w:t>offering the evidence</w:t>
      </w:r>
      <w:r w:rsidRPr="002564EB">
        <w:rPr>
          <w:rFonts w:ascii="Times New Roman" w:hAnsi="Times New Roman" w:cs="Times New Roman"/>
          <w:sz w:val="24"/>
          <w:szCs w:val="24"/>
        </w:rPr>
        <w:t xml:space="preserve">. The best way to begin is to commence with the introduction of the expert to the jury or judge. The judges will go through the resume and CV of the expert witness with an aim to examine their work experience and education to assess if they are qualified. </w:t>
      </w:r>
      <w:r w:rsidR="00C31BE3" w:rsidRPr="00C31BE3">
        <w:rPr>
          <w:rFonts w:ascii="Times New Roman" w:hAnsi="Times New Roman" w:cs="Times New Roman"/>
          <w:sz w:val="24"/>
          <w:szCs w:val="24"/>
        </w:rPr>
        <w:t>Neal (2018) asserts that ‘‘one is not to touch anything to leave their DN</w:t>
      </w:r>
      <w:r w:rsidR="00DE457C">
        <w:rPr>
          <w:rFonts w:ascii="Times New Roman" w:hAnsi="Times New Roman" w:cs="Times New Roman"/>
          <w:sz w:val="24"/>
          <w:szCs w:val="24"/>
        </w:rPr>
        <w:t>A behind for the court to use and all witnesses must follow this regulation”.</w:t>
      </w:r>
    </w:p>
    <w:p w:rsidR="002564EB" w:rsidRPr="002564EB" w:rsidRDefault="000976ED" w:rsidP="001E29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requirement is </w:t>
      </w:r>
      <w:r w:rsidR="001E2950">
        <w:rPr>
          <w:rFonts w:ascii="Times New Roman" w:hAnsi="Times New Roman" w:cs="Times New Roman"/>
          <w:sz w:val="24"/>
          <w:szCs w:val="24"/>
        </w:rPr>
        <w:t>the presentation of</w:t>
      </w:r>
      <w:r>
        <w:rPr>
          <w:rFonts w:ascii="Times New Roman" w:hAnsi="Times New Roman" w:cs="Times New Roman"/>
          <w:sz w:val="24"/>
          <w:szCs w:val="24"/>
        </w:rPr>
        <w:t xml:space="preserve"> an apparent reason whether</w:t>
      </w:r>
      <w:r w:rsidR="002564EB" w:rsidRPr="002564EB">
        <w:rPr>
          <w:rFonts w:ascii="Times New Roman" w:hAnsi="Times New Roman" w:cs="Times New Roman"/>
          <w:sz w:val="24"/>
          <w:szCs w:val="24"/>
        </w:rPr>
        <w:t xml:space="preserve"> testimony that is scientific should be allowed in court or not. Scientific issues create a lot </w:t>
      </w:r>
      <w:r>
        <w:rPr>
          <w:rFonts w:ascii="Times New Roman" w:hAnsi="Times New Roman" w:cs="Times New Roman"/>
          <w:sz w:val="24"/>
          <w:szCs w:val="24"/>
        </w:rPr>
        <w:t xml:space="preserve">of problems especially to judges and confusion also arises whether the judges </w:t>
      </w:r>
      <w:r w:rsidR="002564EB" w:rsidRPr="002564EB">
        <w:rPr>
          <w:rFonts w:ascii="Times New Roman" w:hAnsi="Times New Roman" w:cs="Times New Roman"/>
          <w:sz w:val="24"/>
          <w:szCs w:val="24"/>
        </w:rPr>
        <w:t>should take judicial notice</w:t>
      </w:r>
      <w:r>
        <w:rPr>
          <w:rFonts w:ascii="Times New Roman" w:hAnsi="Times New Roman" w:cs="Times New Roman"/>
          <w:sz w:val="24"/>
          <w:szCs w:val="24"/>
        </w:rPr>
        <w:t>s</w:t>
      </w:r>
      <w:r w:rsidR="002564EB" w:rsidRPr="002564EB">
        <w:rPr>
          <w:rFonts w:ascii="Times New Roman" w:hAnsi="Times New Roman" w:cs="Times New Roman"/>
          <w:sz w:val="24"/>
          <w:szCs w:val="24"/>
        </w:rPr>
        <w:t xml:space="preserve"> or not. According to K</w:t>
      </w:r>
      <w:r>
        <w:rPr>
          <w:rFonts w:ascii="Times New Roman" w:hAnsi="Times New Roman" w:cs="Times New Roman"/>
          <w:sz w:val="24"/>
          <w:szCs w:val="24"/>
        </w:rPr>
        <w:t>ukucka et al. (2017), ‘‘every c</w:t>
      </w:r>
      <w:r w:rsidR="002564EB" w:rsidRPr="002564EB">
        <w:rPr>
          <w:rFonts w:ascii="Times New Roman" w:hAnsi="Times New Roman" w:cs="Times New Roman"/>
          <w:sz w:val="24"/>
          <w:szCs w:val="24"/>
        </w:rPr>
        <w:t>ontact that is intentional or unintentional leaves a trace behind’’. In case there are multiple scientific issues, it is the responsibility of courts to determine whether the testing methods are reliable before agreeing to listen to the</w:t>
      </w:r>
      <w:r w:rsidR="00893C89">
        <w:rPr>
          <w:rFonts w:ascii="Times New Roman" w:hAnsi="Times New Roman" w:cs="Times New Roman"/>
          <w:sz w:val="24"/>
          <w:szCs w:val="24"/>
        </w:rPr>
        <w:t xml:space="preserve"> testimony of the expert</w:t>
      </w:r>
      <w:r w:rsidR="003D3A21" w:rsidRPr="003D3A21">
        <w:rPr>
          <w:rFonts w:ascii="Times New Roman" w:hAnsi="Times New Roman" w:cs="Times New Roman"/>
          <w:sz w:val="24"/>
          <w:szCs w:val="24"/>
        </w:rPr>
        <w:t xml:space="preserve"> </w:t>
      </w:r>
      <w:r w:rsidR="003D3A21">
        <w:rPr>
          <w:rFonts w:ascii="Times New Roman" w:hAnsi="Times New Roman" w:cs="Times New Roman"/>
          <w:sz w:val="24"/>
          <w:szCs w:val="24"/>
        </w:rPr>
        <w:t>(Neal, 2018)</w:t>
      </w:r>
      <w:r w:rsidR="00893C89">
        <w:rPr>
          <w:rFonts w:ascii="Times New Roman" w:hAnsi="Times New Roman" w:cs="Times New Roman"/>
          <w:sz w:val="24"/>
          <w:szCs w:val="24"/>
        </w:rPr>
        <w:t>. In majority of the</w:t>
      </w:r>
      <w:r w:rsidR="002564EB" w:rsidRPr="002564EB">
        <w:rPr>
          <w:rFonts w:ascii="Times New Roman" w:hAnsi="Times New Roman" w:cs="Times New Roman"/>
          <w:sz w:val="24"/>
          <w:szCs w:val="24"/>
        </w:rPr>
        <w:t xml:space="preserve"> states, the expert witness is required to be qualified in order to conduct the testing. Qualification of the expert witness is also a clear indication that the correct procedures were chronologically followed. Besides, a report is a fundamental requirement in the courtroom. Such a report should be in a position to explain all the various references and documents that an expert witness considered before giving an opinion. </w:t>
      </w:r>
    </w:p>
    <w:p w:rsidR="002564EB" w:rsidRPr="00893C89" w:rsidRDefault="002564EB" w:rsidP="00893C89">
      <w:pPr>
        <w:spacing w:line="480" w:lineRule="auto"/>
        <w:jc w:val="center"/>
        <w:rPr>
          <w:rFonts w:ascii="Times New Roman" w:hAnsi="Times New Roman" w:cs="Times New Roman"/>
          <w:b/>
          <w:sz w:val="24"/>
          <w:szCs w:val="24"/>
        </w:rPr>
      </w:pPr>
      <w:r w:rsidRPr="00893C89">
        <w:rPr>
          <w:rFonts w:ascii="Times New Roman" w:hAnsi="Times New Roman" w:cs="Times New Roman"/>
          <w:b/>
          <w:sz w:val="24"/>
          <w:szCs w:val="24"/>
        </w:rPr>
        <w:t xml:space="preserve">Court </w:t>
      </w:r>
      <w:r w:rsidR="00893C89" w:rsidRPr="00893C89">
        <w:rPr>
          <w:rFonts w:ascii="Times New Roman" w:hAnsi="Times New Roman" w:cs="Times New Roman"/>
          <w:b/>
          <w:sz w:val="24"/>
          <w:szCs w:val="24"/>
        </w:rPr>
        <w:t xml:space="preserve">Rules Concerning the Acceptance of Evidence and Testimony Related </w:t>
      </w:r>
      <w:r w:rsidR="000976ED">
        <w:rPr>
          <w:rFonts w:ascii="Times New Roman" w:hAnsi="Times New Roman" w:cs="Times New Roman"/>
          <w:b/>
          <w:sz w:val="24"/>
          <w:szCs w:val="24"/>
        </w:rPr>
        <w:t>t</w:t>
      </w:r>
      <w:r w:rsidR="00893C89" w:rsidRPr="00893C89">
        <w:rPr>
          <w:rFonts w:ascii="Times New Roman" w:hAnsi="Times New Roman" w:cs="Times New Roman"/>
          <w:b/>
          <w:sz w:val="24"/>
          <w:szCs w:val="24"/>
        </w:rPr>
        <w:t>o the Behavioural Sciences</w:t>
      </w:r>
    </w:p>
    <w:p w:rsidR="002564EB" w:rsidRPr="002564EB" w:rsidRDefault="002564EB" w:rsidP="00893C89">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 xml:space="preserve">The court </w:t>
      </w:r>
      <w:r w:rsidR="000976ED">
        <w:rPr>
          <w:rFonts w:ascii="Times New Roman" w:hAnsi="Times New Roman" w:cs="Times New Roman"/>
          <w:sz w:val="24"/>
          <w:szCs w:val="24"/>
        </w:rPr>
        <w:t xml:space="preserve">rules and guides that regulate </w:t>
      </w:r>
      <w:r w:rsidRPr="002564EB">
        <w:rPr>
          <w:rFonts w:ascii="Times New Roman" w:hAnsi="Times New Roman" w:cs="Times New Roman"/>
          <w:sz w:val="24"/>
          <w:szCs w:val="24"/>
        </w:rPr>
        <w:t xml:space="preserve">the acceptance of evidence and testimony have undergone through many changes </w:t>
      </w:r>
      <w:r w:rsidR="000976ED">
        <w:rPr>
          <w:rFonts w:ascii="Times New Roman" w:hAnsi="Times New Roman" w:cs="Times New Roman"/>
          <w:sz w:val="24"/>
          <w:szCs w:val="24"/>
        </w:rPr>
        <w:t xml:space="preserve">and amendments </w:t>
      </w:r>
      <w:r w:rsidRPr="002564EB">
        <w:rPr>
          <w:rFonts w:ascii="Times New Roman" w:hAnsi="Times New Roman" w:cs="Times New Roman"/>
          <w:sz w:val="24"/>
          <w:szCs w:val="24"/>
        </w:rPr>
        <w:t xml:space="preserve">in the last 10 to 15 years. According to Rathod (2018), ‘‘the application of fingerprinting in forensic science is getting more </w:t>
      </w:r>
      <w:r w:rsidR="00B021E5">
        <w:rPr>
          <w:rFonts w:ascii="Times New Roman" w:hAnsi="Times New Roman" w:cs="Times New Roman"/>
          <w:sz w:val="24"/>
          <w:szCs w:val="24"/>
        </w:rPr>
        <w:t>complicated every day’’. V</w:t>
      </w:r>
      <w:r w:rsidRPr="002564EB">
        <w:rPr>
          <w:rFonts w:ascii="Times New Roman" w:hAnsi="Times New Roman" w:cs="Times New Roman"/>
          <w:sz w:val="24"/>
          <w:szCs w:val="24"/>
        </w:rPr>
        <w:t xml:space="preserve">ersions and changes have had a direct impact on the application of behavioural sciences in an attempt to present evidence and testimony. Fortunately, the </w:t>
      </w:r>
      <w:r w:rsidRPr="002564EB">
        <w:rPr>
          <w:rFonts w:ascii="Times New Roman" w:hAnsi="Times New Roman" w:cs="Times New Roman"/>
          <w:sz w:val="24"/>
          <w:szCs w:val="24"/>
        </w:rPr>
        <w:lastRenderedPageBreak/>
        <w:t>beginning of the 21st century has allowed courtrooms to effectively handle technological and scientific information with an aim to apply the use of behavioural sciences. As a result, there have been remarkable and more advanced findings regarding behavioural sciences.</w:t>
      </w:r>
    </w:p>
    <w:p w:rsidR="002564EB" w:rsidRPr="002564EB" w:rsidRDefault="002564EB" w:rsidP="008503C8">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Court rules concerning the acceptance of evidence and testimony related to the behavioural sciences have seen a remarkable transformation. In the 1990s, the acceptability</w:t>
      </w:r>
      <w:r w:rsidR="008503C8">
        <w:rPr>
          <w:rFonts w:ascii="Times New Roman" w:hAnsi="Times New Roman" w:cs="Times New Roman"/>
          <w:sz w:val="24"/>
          <w:szCs w:val="24"/>
        </w:rPr>
        <w:t xml:space="preserve"> concerning expert testimony was</w:t>
      </w:r>
      <w:r w:rsidRPr="002564EB">
        <w:rPr>
          <w:rFonts w:ascii="Times New Roman" w:hAnsi="Times New Roman" w:cs="Times New Roman"/>
          <w:sz w:val="24"/>
          <w:szCs w:val="24"/>
        </w:rPr>
        <w:t xml:space="preserve"> characterized by a standard called Frye. Ab</w:t>
      </w:r>
      <w:r w:rsidR="008503C8">
        <w:rPr>
          <w:rFonts w:ascii="Times New Roman" w:hAnsi="Times New Roman" w:cs="Times New Roman"/>
          <w:sz w:val="24"/>
          <w:szCs w:val="24"/>
        </w:rPr>
        <w:t>out this standard, the court</w:t>
      </w:r>
      <w:r w:rsidRPr="002564EB">
        <w:rPr>
          <w:rFonts w:ascii="Times New Roman" w:hAnsi="Times New Roman" w:cs="Times New Roman"/>
          <w:sz w:val="24"/>
          <w:szCs w:val="24"/>
        </w:rPr>
        <w:t xml:space="preserve"> asserted that the expert witness was not admissible unless the principle had attained a sense of general acceptance in its context. In addition, some state jurisdictions still use the Frye standard depending on the type of behavioural sciences that have been applied</w:t>
      </w:r>
      <w:r w:rsidR="000976ED">
        <w:rPr>
          <w:rFonts w:ascii="Times New Roman" w:hAnsi="Times New Roman" w:cs="Times New Roman"/>
          <w:sz w:val="24"/>
          <w:szCs w:val="24"/>
        </w:rPr>
        <w:t>. On the other hand, many court</w:t>
      </w:r>
      <w:r w:rsidRPr="002564EB">
        <w:rPr>
          <w:rFonts w:ascii="Times New Roman" w:hAnsi="Times New Roman" w:cs="Times New Roman"/>
          <w:sz w:val="24"/>
          <w:szCs w:val="24"/>
        </w:rPr>
        <w:t xml:space="preserve"> rules especially thos</w:t>
      </w:r>
      <w:r w:rsidR="008503C8">
        <w:rPr>
          <w:rFonts w:ascii="Times New Roman" w:hAnsi="Times New Roman" w:cs="Times New Roman"/>
          <w:sz w:val="24"/>
          <w:szCs w:val="24"/>
        </w:rPr>
        <w:t>e categorized under the federal</w:t>
      </w:r>
      <w:r w:rsidR="000976ED">
        <w:rPr>
          <w:rFonts w:ascii="Times New Roman" w:hAnsi="Times New Roman" w:cs="Times New Roman"/>
          <w:sz w:val="24"/>
          <w:szCs w:val="24"/>
        </w:rPr>
        <w:t xml:space="preserve"> laws and governance</w:t>
      </w:r>
      <w:r w:rsidR="008503C8">
        <w:rPr>
          <w:rFonts w:ascii="Times New Roman" w:hAnsi="Times New Roman" w:cs="Times New Roman"/>
          <w:sz w:val="24"/>
          <w:szCs w:val="24"/>
        </w:rPr>
        <w:t xml:space="preserve"> </w:t>
      </w:r>
      <w:r w:rsidRPr="002564EB">
        <w:rPr>
          <w:rFonts w:ascii="Times New Roman" w:hAnsi="Times New Roman" w:cs="Times New Roman"/>
          <w:sz w:val="24"/>
          <w:szCs w:val="24"/>
        </w:rPr>
        <w:t xml:space="preserve">have accommodated the use of Daubert standard. According to Neal (2018), </w:t>
      </w:r>
      <w:r w:rsidR="008503C8" w:rsidRPr="002564EB">
        <w:rPr>
          <w:rFonts w:ascii="Times New Roman" w:hAnsi="Times New Roman" w:cs="Times New Roman"/>
          <w:sz w:val="24"/>
          <w:szCs w:val="24"/>
        </w:rPr>
        <w:t>‘‘No</w:t>
      </w:r>
      <w:r w:rsidR="008503C8">
        <w:rPr>
          <w:rFonts w:ascii="Times New Roman" w:hAnsi="Times New Roman" w:cs="Times New Roman"/>
          <w:sz w:val="24"/>
          <w:szCs w:val="24"/>
        </w:rPr>
        <w:t xml:space="preserve"> single point fingerprints can</w:t>
      </w:r>
      <w:r w:rsidRPr="002564EB">
        <w:rPr>
          <w:rFonts w:ascii="Times New Roman" w:hAnsi="Times New Roman" w:cs="Times New Roman"/>
          <w:sz w:val="24"/>
          <w:szCs w:val="24"/>
        </w:rPr>
        <w:t xml:space="preserve"> lie, but it is possible for liars to make fingerprints’’.</w:t>
      </w:r>
      <w:r w:rsidR="008503C8">
        <w:rPr>
          <w:rFonts w:ascii="Times New Roman" w:hAnsi="Times New Roman" w:cs="Times New Roman"/>
          <w:sz w:val="24"/>
          <w:szCs w:val="24"/>
        </w:rPr>
        <w:t xml:space="preserve"> However, this standard</w:t>
      </w:r>
      <w:r w:rsidRPr="002564EB">
        <w:rPr>
          <w:rFonts w:ascii="Times New Roman" w:hAnsi="Times New Roman" w:cs="Times New Roman"/>
          <w:sz w:val="24"/>
          <w:szCs w:val="24"/>
        </w:rPr>
        <w:t xml:space="preserve"> asserts that the expert testimony does not have to be accepted within the context of the scientific community. For that reason, the admissibility should be based on both the reliability and relevance of the evidence that ought to be admitted. </w:t>
      </w:r>
    </w:p>
    <w:p w:rsidR="002564EB" w:rsidRPr="002564EB" w:rsidRDefault="002564EB" w:rsidP="00381031">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For courtrooms to accept evi</w:t>
      </w:r>
      <w:r w:rsidR="000976ED">
        <w:rPr>
          <w:rFonts w:ascii="Times New Roman" w:hAnsi="Times New Roman" w:cs="Times New Roman"/>
          <w:sz w:val="24"/>
          <w:szCs w:val="24"/>
        </w:rPr>
        <w:t>dence and testimony in cases, the evidence</w:t>
      </w:r>
      <w:r w:rsidRPr="002564EB">
        <w:rPr>
          <w:rFonts w:ascii="Times New Roman" w:hAnsi="Times New Roman" w:cs="Times New Roman"/>
          <w:sz w:val="24"/>
          <w:szCs w:val="24"/>
        </w:rPr>
        <w:t xml:space="preserve"> has to qualify as relevant as asserted in Rule 702, which asserts that the expert witness is supposed to comprehend the evidence appropriately provided. Again, the evidence should be valid and reliable for the courtrooms to consider using it in cases. As such, this allows the effective application of behavioural sciences. Thus, embracing the Daubert standards on </w:t>
      </w:r>
      <w:r w:rsidR="000976ED">
        <w:rPr>
          <w:rFonts w:ascii="Times New Roman" w:hAnsi="Times New Roman" w:cs="Times New Roman"/>
          <w:sz w:val="24"/>
          <w:szCs w:val="24"/>
        </w:rPr>
        <w:t xml:space="preserve">the courtrooms have become very </w:t>
      </w:r>
      <w:r w:rsidRPr="002564EB">
        <w:rPr>
          <w:rFonts w:ascii="Times New Roman" w:hAnsi="Times New Roman" w:cs="Times New Roman"/>
          <w:sz w:val="24"/>
          <w:szCs w:val="24"/>
        </w:rPr>
        <w:t>flexible hence allowing them to apply the beha</w:t>
      </w:r>
      <w:r w:rsidR="000976ED">
        <w:rPr>
          <w:rFonts w:ascii="Times New Roman" w:hAnsi="Times New Roman" w:cs="Times New Roman"/>
          <w:sz w:val="24"/>
          <w:szCs w:val="24"/>
        </w:rPr>
        <w:t xml:space="preserve">vioural sciences effectively. According to </w:t>
      </w:r>
      <w:r w:rsidR="000976ED" w:rsidRPr="002564EB">
        <w:rPr>
          <w:rFonts w:ascii="Times New Roman" w:hAnsi="Times New Roman" w:cs="Times New Roman"/>
          <w:sz w:val="24"/>
          <w:szCs w:val="24"/>
        </w:rPr>
        <w:t xml:space="preserve">Dror &amp; Murrie, </w:t>
      </w:r>
      <w:r w:rsidR="000976ED">
        <w:rPr>
          <w:rFonts w:ascii="Times New Roman" w:hAnsi="Times New Roman" w:cs="Times New Roman"/>
          <w:sz w:val="24"/>
          <w:szCs w:val="24"/>
        </w:rPr>
        <w:t>(2018)” t</w:t>
      </w:r>
      <w:r w:rsidRPr="002564EB">
        <w:rPr>
          <w:rFonts w:ascii="Times New Roman" w:hAnsi="Times New Roman" w:cs="Times New Roman"/>
          <w:sz w:val="24"/>
          <w:szCs w:val="24"/>
        </w:rPr>
        <w:t>he application of mu</w:t>
      </w:r>
      <w:r w:rsidR="000976ED">
        <w:rPr>
          <w:rFonts w:ascii="Times New Roman" w:hAnsi="Times New Roman" w:cs="Times New Roman"/>
          <w:sz w:val="24"/>
          <w:szCs w:val="24"/>
        </w:rPr>
        <w:t>ltiple behavioural sciences has</w:t>
      </w:r>
      <w:r w:rsidRPr="002564EB">
        <w:rPr>
          <w:rFonts w:ascii="Times New Roman" w:hAnsi="Times New Roman" w:cs="Times New Roman"/>
          <w:sz w:val="24"/>
          <w:szCs w:val="24"/>
        </w:rPr>
        <w:t xml:space="preserve"> led to the</w:t>
      </w:r>
      <w:r w:rsidR="000976ED">
        <w:rPr>
          <w:rFonts w:ascii="Times New Roman" w:hAnsi="Times New Roman" w:cs="Times New Roman"/>
          <w:sz w:val="24"/>
          <w:szCs w:val="24"/>
        </w:rPr>
        <w:t xml:space="preserve"> minimization of most crimes’’.</w:t>
      </w:r>
    </w:p>
    <w:p w:rsidR="000976ED" w:rsidRDefault="000976ED" w:rsidP="00381031">
      <w:pPr>
        <w:spacing w:line="480" w:lineRule="auto"/>
        <w:jc w:val="center"/>
        <w:rPr>
          <w:rFonts w:ascii="Times New Roman" w:hAnsi="Times New Roman" w:cs="Times New Roman"/>
          <w:b/>
          <w:sz w:val="24"/>
          <w:szCs w:val="24"/>
        </w:rPr>
      </w:pPr>
    </w:p>
    <w:p w:rsidR="002564EB" w:rsidRPr="00381031" w:rsidRDefault="00381031" w:rsidP="00381031">
      <w:pPr>
        <w:spacing w:line="480" w:lineRule="auto"/>
        <w:jc w:val="center"/>
        <w:rPr>
          <w:rFonts w:ascii="Times New Roman" w:hAnsi="Times New Roman" w:cs="Times New Roman"/>
          <w:b/>
          <w:sz w:val="24"/>
          <w:szCs w:val="24"/>
        </w:rPr>
      </w:pPr>
      <w:r w:rsidRPr="00381031">
        <w:rPr>
          <w:rFonts w:ascii="Times New Roman" w:hAnsi="Times New Roman" w:cs="Times New Roman"/>
          <w:b/>
          <w:sz w:val="24"/>
          <w:szCs w:val="24"/>
        </w:rPr>
        <w:lastRenderedPageBreak/>
        <w:t>Areas of Forensic Scien</w:t>
      </w:r>
      <w:r w:rsidR="000976ED">
        <w:rPr>
          <w:rFonts w:ascii="Times New Roman" w:hAnsi="Times New Roman" w:cs="Times New Roman"/>
          <w:b/>
          <w:sz w:val="24"/>
          <w:szCs w:val="24"/>
        </w:rPr>
        <w:t>ce and Psychological Profiling that m</w:t>
      </w:r>
      <w:r w:rsidRPr="00381031">
        <w:rPr>
          <w:rFonts w:ascii="Times New Roman" w:hAnsi="Times New Roman" w:cs="Times New Roman"/>
          <w:b/>
          <w:sz w:val="24"/>
          <w:szCs w:val="24"/>
        </w:rPr>
        <w:t>ay</w:t>
      </w:r>
      <w:r w:rsidR="000976ED">
        <w:rPr>
          <w:rFonts w:ascii="Times New Roman" w:hAnsi="Times New Roman" w:cs="Times New Roman"/>
          <w:b/>
          <w:sz w:val="24"/>
          <w:szCs w:val="24"/>
        </w:rPr>
        <w:t xml:space="preserve"> b</w:t>
      </w:r>
      <w:r w:rsidRPr="00381031">
        <w:rPr>
          <w:rFonts w:ascii="Times New Roman" w:hAnsi="Times New Roman" w:cs="Times New Roman"/>
          <w:b/>
          <w:sz w:val="24"/>
          <w:szCs w:val="24"/>
        </w:rPr>
        <w:t xml:space="preserve">e Challenged </w:t>
      </w:r>
      <w:r w:rsidR="000976ED" w:rsidRPr="00381031">
        <w:rPr>
          <w:rFonts w:ascii="Times New Roman" w:hAnsi="Times New Roman" w:cs="Times New Roman"/>
          <w:b/>
          <w:sz w:val="24"/>
          <w:szCs w:val="24"/>
        </w:rPr>
        <w:t>during</w:t>
      </w:r>
      <w:r w:rsidRPr="00381031">
        <w:rPr>
          <w:rFonts w:ascii="Times New Roman" w:hAnsi="Times New Roman" w:cs="Times New Roman"/>
          <w:b/>
          <w:sz w:val="24"/>
          <w:szCs w:val="24"/>
        </w:rPr>
        <w:t xml:space="preserve"> Court Proceedings</w:t>
      </w:r>
    </w:p>
    <w:p w:rsidR="002564EB" w:rsidRPr="002564EB" w:rsidRDefault="002564EB" w:rsidP="00381031">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The criminal justice system has heavily relied on forensic evidence in order to acquit and convict criminals. Crime rates have reduced significantly since forensic investigators take note of investigating hair, bite-marks, b</w:t>
      </w:r>
      <w:r w:rsidR="00381031">
        <w:rPr>
          <w:rFonts w:ascii="Times New Roman" w:hAnsi="Times New Roman" w:cs="Times New Roman"/>
          <w:sz w:val="24"/>
          <w:szCs w:val="24"/>
        </w:rPr>
        <w:t>allistic and saliva</w:t>
      </w:r>
      <w:r w:rsidRPr="002564EB">
        <w:rPr>
          <w:rFonts w:ascii="Times New Roman" w:hAnsi="Times New Roman" w:cs="Times New Roman"/>
          <w:sz w:val="24"/>
          <w:szCs w:val="24"/>
        </w:rPr>
        <w:t xml:space="preserve"> found in crime scenes. However, forensic science has been accused of lacking credibili</w:t>
      </w:r>
      <w:r w:rsidR="00BE1C68">
        <w:rPr>
          <w:rFonts w:ascii="Times New Roman" w:hAnsi="Times New Roman" w:cs="Times New Roman"/>
          <w:sz w:val="24"/>
          <w:szCs w:val="24"/>
        </w:rPr>
        <w:t>ty and enough evidence when</w:t>
      </w:r>
      <w:r w:rsidRPr="002564EB">
        <w:rPr>
          <w:rFonts w:ascii="Times New Roman" w:hAnsi="Times New Roman" w:cs="Times New Roman"/>
          <w:sz w:val="24"/>
          <w:szCs w:val="24"/>
        </w:rPr>
        <w:t xml:space="preserve"> being used in court proceedings</w:t>
      </w:r>
      <w:r w:rsidR="003D3A21">
        <w:rPr>
          <w:rFonts w:ascii="Times New Roman" w:hAnsi="Times New Roman" w:cs="Times New Roman"/>
          <w:sz w:val="24"/>
          <w:szCs w:val="24"/>
        </w:rPr>
        <w:t xml:space="preserve"> (Kukucka et al., </w:t>
      </w:r>
      <w:r w:rsidR="003D3A21" w:rsidRPr="002564EB">
        <w:rPr>
          <w:rFonts w:ascii="Times New Roman" w:hAnsi="Times New Roman" w:cs="Times New Roman"/>
          <w:sz w:val="24"/>
          <w:szCs w:val="24"/>
        </w:rPr>
        <w:t>2017).</w:t>
      </w:r>
      <w:r w:rsidR="003D3A21">
        <w:rPr>
          <w:rFonts w:ascii="Times New Roman" w:hAnsi="Times New Roman" w:cs="Times New Roman"/>
          <w:sz w:val="24"/>
          <w:szCs w:val="24"/>
        </w:rPr>
        <w:t>I</w:t>
      </w:r>
      <w:r w:rsidRPr="002564EB">
        <w:rPr>
          <w:rFonts w:ascii="Times New Roman" w:hAnsi="Times New Roman" w:cs="Times New Roman"/>
          <w:sz w:val="24"/>
          <w:szCs w:val="24"/>
        </w:rPr>
        <w:t>n addition, some areas under the scope of forensic science have had errors that are likely to affect the court proceedings. However, little has been done concerning the fact that forensic science lacks credibility because undermining forensics entirely will only increase crime rates. According to Kukucka et al. (2017), ‘‘science enabled us to have forensics, while the law provided crime.” One area of forensic science that may be challenged during court proceedings is DNA profiles. DNA profiles are directly obtained from very small samples of an individual’s genetic code. This area has received many challenges and criticisms especially in assessing the probability whether the actual criminal would directly match the DNA at crime scenes</w:t>
      </w:r>
      <w:r w:rsidR="00BE1C68">
        <w:rPr>
          <w:rFonts w:ascii="Times New Roman" w:hAnsi="Times New Roman" w:cs="Times New Roman"/>
          <w:sz w:val="24"/>
          <w:szCs w:val="24"/>
        </w:rPr>
        <w:t xml:space="preserve"> or not</w:t>
      </w:r>
      <w:r w:rsidRPr="002564EB">
        <w:rPr>
          <w:rFonts w:ascii="Times New Roman" w:hAnsi="Times New Roman" w:cs="Times New Roman"/>
          <w:sz w:val="24"/>
          <w:szCs w:val="24"/>
        </w:rPr>
        <w:t xml:space="preserve">. </w:t>
      </w:r>
    </w:p>
    <w:p w:rsidR="002564EB" w:rsidRPr="002564EB" w:rsidRDefault="002564EB" w:rsidP="00E67368">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Many experiments have asserted that DNA profiling has a significant weakness as compared to other well-established techniques used in crime investigations. Studies have revealed that DNA profiling signifies well-designed scientific research while forensic science is based on a fallacy</w:t>
      </w:r>
      <w:r w:rsidR="003D3A21" w:rsidRPr="003D3A21">
        <w:rPr>
          <w:rFonts w:ascii="Times New Roman" w:hAnsi="Times New Roman" w:cs="Times New Roman"/>
          <w:sz w:val="24"/>
          <w:szCs w:val="24"/>
        </w:rPr>
        <w:t xml:space="preserve"> </w:t>
      </w:r>
      <w:r w:rsidR="003D3A21">
        <w:rPr>
          <w:rFonts w:ascii="Times New Roman" w:hAnsi="Times New Roman" w:cs="Times New Roman"/>
          <w:sz w:val="24"/>
          <w:szCs w:val="24"/>
        </w:rPr>
        <w:t xml:space="preserve">(Kukucka et al., </w:t>
      </w:r>
      <w:r w:rsidR="003D3A21" w:rsidRPr="002564EB">
        <w:rPr>
          <w:rFonts w:ascii="Times New Roman" w:hAnsi="Times New Roman" w:cs="Times New Roman"/>
          <w:sz w:val="24"/>
          <w:szCs w:val="24"/>
        </w:rPr>
        <w:t>2017)</w:t>
      </w:r>
      <w:r w:rsidRPr="002564EB">
        <w:rPr>
          <w:rFonts w:ascii="Times New Roman" w:hAnsi="Times New Roman" w:cs="Times New Roman"/>
          <w:sz w:val="24"/>
          <w:szCs w:val="24"/>
        </w:rPr>
        <w:t>. In other words, it is not possible to completely identify a person using the sets of characteristics that mat</w:t>
      </w:r>
      <w:r w:rsidR="00E67368">
        <w:rPr>
          <w:rFonts w:ascii="Times New Roman" w:hAnsi="Times New Roman" w:cs="Times New Roman"/>
          <w:sz w:val="24"/>
          <w:szCs w:val="24"/>
        </w:rPr>
        <w:t>ch. Rathod (2018)</w:t>
      </w:r>
      <w:r w:rsidR="000976ED">
        <w:rPr>
          <w:rFonts w:ascii="Times New Roman" w:hAnsi="Times New Roman" w:cs="Times New Roman"/>
          <w:sz w:val="24"/>
          <w:szCs w:val="24"/>
        </w:rPr>
        <w:t>,</w:t>
      </w:r>
      <w:r w:rsidR="00E67368">
        <w:rPr>
          <w:rFonts w:ascii="Times New Roman" w:hAnsi="Times New Roman" w:cs="Times New Roman"/>
          <w:sz w:val="24"/>
          <w:szCs w:val="24"/>
        </w:rPr>
        <w:t xml:space="preserve"> hints that, ‘‘</w:t>
      </w:r>
      <w:r w:rsidRPr="002564EB">
        <w:rPr>
          <w:rFonts w:ascii="Times New Roman" w:hAnsi="Times New Roman" w:cs="Times New Roman"/>
          <w:sz w:val="24"/>
          <w:szCs w:val="24"/>
        </w:rPr>
        <w:t>forensic science applications have to be applied by human beings, which have always been and will forever remain far from</w:t>
      </w:r>
      <w:r w:rsidR="003D3A21">
        <w:rPr>
          <w:rFonts w:ascii="Times New Roman" w:hAnsi="Times New Roman" w:cs="Times New Roman"/>
          <w:sz w:val="24"/>
          <w:szCs w:val="24"/>
        </w:rPr>
        <w:t xml:space="preserve"> being</w:t>
      </w:r>
      <w:r w:rsidRPr="002564EB">
        <w:rPr>
          <w:rFonts w:ascii="Times New Roman" w:hAnsi="Times New Roman" w:cs="Times New Roman"/>
          <w:sz w:val="24"/>
          <w:szCs w:val="24"/>
        </w:rPr>
        <w:t xml:space="preserve"> perfect</w:t>
      </w:r>
      <w:r w:rsidR="00E67368">
        <w:rPr>
          <w:rFonts w:ascii="Times New Roman" w:hAnsi="Times New Roman" w:cs="Times New Roman"/>
          <w:sz w:val="24"/>
          <w:szCs w:val="24"/>
        </w:rPr>
        <w:t>’’</w:t>
      </w:r>
      <w:r w:rsidRPr="002564EB">
        <w:rPr>
          <w:rFonts w:ascii="Times New Roman" w:hAnsi="Times New Roman" w:cs="Times New Roman"/>
          <w:sz w:val="24"/>
          <w:szCs w:val="24"/>
        </w:rPr>
        <w:t>.  As such, this is only possible as long as the m</w:t>
      </w:r>
      <w:r w:rsidR="003D3A21">
        <w:rPr>
          <w:rFonts w:ascii="Times New Roman" w:hAnsi="Times New Roman" w:cs="Times New Roman"/>
          <w:sz w:val="24"/>
          <w:szCs w:val="24"/>
        </w:rPr>
        <w:t>easured characteristics are</w:t>
      </w:r>
      <w:r w:rsidRPr="002564EB">
        <w:rPr>
          <w:rFonts w:ascii="Times New Roman" w:hAnsi="Times New Roman" w:cs="Times New Roman"/>
          <w:sz w:val="24"/>
          <w:szCs w:val="24"/>
        </w:rPr>
        <w:t xml:space="preserve"> unique in the specific population. Chances are very minimal for the existence of a unique population in the real world. For that reason, DNA profiling is </w:t>
      </w:r>
      <w:r w:rsidRPr="002564EB">
        <w:rPr>
          <w:rFonts w:ascii="Times New Roman" w:hAnsi="Times New Roman" w:cs="Times New Roman"/>
          <w:sz w:val="24"/>
          <w:szCs w:val="24"/>
        </w:rPr>
        <w:lastRenderedPageBreak/>
        <w:t xml:space="preserve">significantly challenged since matching fingerprints have not been able to trace the actual criminals. </w:t>
      </w:r>
    </w:p>
    <w:p w:rsidR="002564EB" w:rsidRPr="002564EB" w:rsidRDefault="002564EB" w:rsidP="00E67368">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Another area of forensic science and psychological profiling that may be challenged during court proceedings is the rapport between the jury and the expert. For forensic science to be productive, it is supposed to be rigorous</w:t>
      </w:r>
      <w:r w:rsidR="003D3A21">
        <w:rPr>
          <w:rFonts w:ascii="Times New Roman" w:hAnsi="Times New Roman" w:cs="Times New Roman"/>
          <w:sz w:val="24"/>
          <w:szCs w:val="24"/>
        </w:rPr>
        <w:t xml:space="preserve">, scientific </w:t>
      </w:r>
      <w:r w:rsidRPr="002564EB">
        <w:rPr>
          <w:rFonts w:ascii="Times New Roman" w:hAnsi="Times New Roman" w:cs="Times New Roman"/>
          <w:sz w:val="24"/>
          <w:szCs w:val="24"/>
        </w:rPr>
        <w:t>and accessible. Furthermore, the majority of forensic sciences rely on specific fundamental aspects and comparative analysis in the attempt to investigate the individuals who committed the crimes. As such, some of the forms of comparative analysis are fingerprint evidence, footwear marks analysis and handwriting among others</w:t>
      </w:r>
      <w:r w:rsidR="003D3A21" w:rsidRPr="003D3A21">
        <w:rPr>
          <w:rFonts w:ascii="Times New Roman" w:hAnsi="Times New Roman" w:cs="Times New Roman"/>
          <w:sz w:val="24"/>
          <w:szCs w:val="24"/>
        </w:rPr>
        <w:t xml:space="preserve"> </w:t>
      </w:r>
      <w:r w:rsidR="003D3A21">
        <w:rPr>
          <w:rFonts w:ascii="Times New Roman" w:hAnsi="Times New Roman" w:cs="Times New Roman"/>
          <w:sz w:val="24"/>
          <w:szCs w:val="24"/>
        </w:rPr>
        <w:t>(Rathod, 2018)</w:t>
      </w:r>
      <w:r w:rsidR="003D3A21" w:rsidRPr="002564EB">
        <w:rPr>
          <w:rFonts w:ascii="Times New Roman" w:hAnsi="Times New Roman" w:cs="Times New Roman"/>
          <w:sz w:val="24"/>
          <w:szCs w:val="24"/>
        </w:rPr>
        <w:t>.</w:t>
      </w:r>
      <w:r w:rsidRPr="002564EB">
        <w:rPr>
          <w:rFonts w:ascii="Times New Roman" w:hAnsi="Times New Roman" w:cs="Times New Roman"/>
          <w:sz w:val="24"/>
          <w:szCs w:val="24"/>
        </w:rPr>
        <w:t xml:space="preserve">There is a lot of confusion during the assessment of the named forms in courts as evidence. ‘‘It is evident that majority of criminals do not consider approaching their crimes scientifically hence leaving traces and tracks’’ (Kocsis, 2018). As such, disputes exist between forensic experts on the correct way of interpreting this evidence. There are further disputes in case two or more experts are expressing opposing viewpoints since it is difficult determining who among them is correct. Therefore, the </w:t>
      </w:r>
      <w:r w:rsidR="003D3A21">
        <w:rPr>
          <w:rFonts w:ascii="Times New Roman" w:hAnsi="Times New Roman" w:cs="Times New Roman"/>
          <w:sz w:val="24"/>
          <w:szCs w:val="24"/>
        </w:rPr>
        <w:t>lack of a relevant objective</w:t>
      </w:r>
      <w:r w:rsidRPr="002564EB">
        <w:rPr>
          <w:rFonts w:ascii="Times New Roman" w:hAnsi="Times New Roman" w:cs="Times New Roman"/>
          <w:sz w:val="24"/>
          <w:szCs w:val="24"/>
        </w:rPr>
        <w:t xml:space="preserve"> calls for the application of exogenous method</w:t>
      </w:r>
      <w:r w:rsidR="003D3A21">
        <w:rPr>
          <w:rFonts w:ascii="Times New Roman" w:hAnsi="Times New Roman" w:cs="Times New Roman"/>
          <w:sz w:val="24"/>
          <w:szCs w:val="24"/>
        </w:rPr>
        <w:t>s that are not wholly accepted (</w:t>
      </w:r>
      <w:r w:rsidR="003D3A21" w:rsidRPr="002564EB">
        <w:rPr>
          <w:rFonts w:ascii="Times New Roman" w:hAnsi="Times New Roman" w:cs="Times New Roman"/>
          <w:sz w:val="24"/>
          <w:szCs w:val="24"/>
        </w:rPr>
        <w:t xml:space="preserve">Kukucka et </w:t>
      </w:r>
      <w:r w:rsidR="0040785C" w:rsidRPr="002564EB">
        <w:rPr>
          <w:rFonts w:ascii="Times New Roman" w:hAnsi="Times New Roman" w:cs="Times New Roman"/>
          <w:sz w:val="24"/>
          <w:szCs w:val="24"/>
        </w:rPr>
        <w:t>al., 2017</w:t>
      </w:r>
      <w:r w:rsidR="003D3A21">
        <w:rPr>
          <w:rFonts w:ascii="Times New Roman" w:hAnsi="Times New Roman" w:cs="Times New Roman"/>
          <w:sz w:val="24"/>
          <w:szCs w:val="24"/>
        </w:rPr>
        <w:t>).</w:t>
      </w:r>
    </w:p>
    <w:p w:rsidR="00E67368" w:rsidRPr="00E67368" w:rsidRDefault="00E67368" w:rsidP="00E67368">
      <w:pPr>
        <w:spacing w:line="480" w:lineRule="auto"/>
        <w:jc w:val="center"/>
        <w:rPr>
          <w:rFonts w:ascii="Times New Roman" w:hAnsi="Times New Roman" w:cs="Times New Roman"/>
          <w:b/>
          <w:sz w:val="24"/>
          <w:szCs w:val="24"/>
        </w:rPr>
      </w:pPr>
      <w:r w:rsidRPr="00E67368">
        <w:rPr>
          <w:rFonts w:ascii="Times New Roman" w:hAnsi="Times New Roman" w:cs="Times New Roman"/>
          <w:b/>
          <w:sz w:val="24"/>
          <w:szCs w:val="24"/>
        </w:rPr>
        <w:t>Conclusion</w:t>
      </w:r>
    </w:p>
    <w:p w:rsidR="002564EB" w:rsidRPr="002564EB" w:rsidRDefault="002564EB" w:rsidP="00E67368">
      <w:pPr>
        <w:spacing w:line="480" w:lineRule="auto"/>
        <w:ind w:firstLine="720"/>
        <w:rPr>
          <w:rFonts w:ascii="Times New Roman" w:hAnsi="Times New Roman" w:cs="Times New Roman"/>
          <w:sz w:val="24"/>
          <w:szCs w:val="24"/>
        </w:rPr>
      </w:pPr>
      <w:r w:rsidRPr="002564EB">
        <w:rPr>
          <w:rFonts w:ascii="Times New Roman" w:hAnsi="Times New Roman" w:cs="Times New Roman"/>
          <w:sz w:val="24"/>
          <w:szCs w:val="24"/>
        </w:rPr>
        <w:t>There is no disagreement that forensic science is an effective way to counter crimes in modern soc</w:t>
      </w:r>
      <w:r w:rsidR="003D3A21">
        <w:rPr>
          <w:rFonts w:ascii="Times New Roman" w:hAnsi="Times New Roman" w:cs="Times New Roman"/>
          <w:sz w:val="24"/>
          <w:szCs w:val="24"/>
        </w:rPr>
        <w:t xml:space="preserve">iety. Forensic science has apparently </w:t>
      </w:r>
      <w:r w:rsidRPr="002564EB">
        <w:rPr>
          <w:rFonts w:ascii="Times New Roman" w:hAnsi="Times New Roman" w:cs="Times New Roman"/>
          <w:sz w:val="24"/>
          <w:szCs w:val="24"/>
        </w:rPr>
        <w:t>made the work of the jury easier for it has enabled them to review multiple forms of evidence before settling for judgment. On the same note, the application of behavi</w:t>
      </w:r>
      <w:r w:rsidR="003D3A21">
        <w:rPr>
          <w:rFonts w:ascii="Times New Roman" w:hAnsi="Times New Roman" w:cs="Times New Roman"/>
          <w:sz w:val="24"/>
          <w:szCs w:val="24"/>
        </w:rPr>
        <w:t xml:space="preserve">oural sciences in </w:t>
      </w:r>
      <w:r w:rsidRPr="002564EB">
        <w:rPr>
          <w:rFonts w:ascii="Times New Roman" w:hAnsi="Times New Roman" w:cs="Times New Roman"/>
          <w:sz w:val="24"/>
          <w:szCs w:val="24"/>
        </w:rPr>
        <w:t xml:space="preserve">criminal investigation has </w:t>
      </w:r>
      <w:r w:rsidR="003D3A21">
        <w:rPr>
          <w:rFonts w:ascii="Times New Roman" w:hAnsi="Times New Roman" w:cs="Times New Roman"/>
          <w:sz w:val="24"/>
          <w:szCs w:val="24"/>
        </w:rPr>
        <w:t>also made a significant change o</w:t>
      </w:r>
      <w:r w:rsidRPr="002564EB">
        <w:rPr>
          <w:rFonts w:ascii="Times New Roman" w:hAnsi="Times New Roman" w:cs="Times New Roman"/>
          <w:sz w:val="24"/>
          <w:szCs w:val="24"/>
        </w:rPr>
        <w:t>n how crimes are handled. Behavioural analysts should engage in more research thus aiming to improve the relationship between behavioural sciences and the acceptance of evidence and testimony</w:t>
      </w:r>
      <w:r w:rsidR="003D3A21" w:rsidRPr="003D3A21">
        <w:rPr>
          <w:rFonts w:ascii="Times New Roman" w:hAnsi="Times New Roman" w:cs="Times New Roman"/>
          <w:sz w:val="24"/>
          <w:szCs w:val="24"/>
        </w:rPr>
        <w:t xml:space="preserve"> </w:t>
      </w:r>
      <w:r w:rsidR="003D3A21">
        <w:rPr>
          <w:rFonts w:ascii="Times New Roman" w:hAnsi="Times New Roman" w:cs="Times New Roman"/>
          <w:sz w:val="24"/>
          <w:szCs w:val="24"/>
        </w:rPr>
        <w:t>(Rathod, 2018)</w:t>
      </w:r>
      <w:r w:rsidRPr="002564EB">
        <w:rPr>
          <w:rFonts w:ascii="Times New Roman" w:hAnsi="Times New Roman" w:cs="Times New Roman"/>
          <w:sz w:val="24"/>
          <w:szCs w:val="24"/>
        </w:rPr>
        <w:t xml:space="preserve">. Court rules should also be interpreted </w:t>
      </w:r>
      <w:r w:rsidRPr="002564EB">
        <w:rPr>
          <w:rFonts w:ascii="Times New Roman" w:hAnsi="Times New Roman" w:cs="Times New Roman"/>
          <w:sz w:val="24"/>
          <w:szCs w:val="24"/>
        </w:rPr>
        <w:lastRenderedPageBreak/>
        <w:t xml:space="preserve">more convincingly to accommodate the evidence and testimony which is related to the behavioural </w:t>
      </w:r>
      <w:r w:rsidR="003D3A21">
        <w:rPr>
          <w:rFonts w:ascii="Times New Roman" w:hAnsi="Times New Roman" w:cs="Times New Roman"/>
          <w:sz w:val="24"/>
          <w:szCs w:val="24"/>
        </w:rPr>
        <w:t>sciences and as such,</w:t>
      </w:r>
      <w:r w:rsidR="00617732">
        <w:rPr>
          <w:rFonts w:ascii="Times New Roman" w:hAnsi="Times New Roman" w:cs="Times New Roman"/>
          <w:sz w:val="24"/>
          <w:szCs w:val="24"/>
        </w:rPr>
        <w:t xml:space="preserve"> fallacies, assumptions and errors will be avoided in the implementation of forensic sciences and behavioural sciences.</w:t>
      </w: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0D19BD" w:rsidRDefault="000D19BD" w:rsidP="002564EB">
      <w:pPr>
        <w:spacing w:line="480" w:lineRule="auto"/>
        <w:rPr>
          <w:rFonts w:ascii="Times New Roman" w:hAnsi="Times New Roman" w:cs="Times New Roman"/>
          <w:sz w:val="24"/>
          <w:szCs w:val="24"/>
        </w:rPr>
      </w:pPr>
    </w:p>
    <w:p w:rsidR="004133F7" w:rsidRPr="002564EB" w:rsidRDefault="004133F7" w:rsidP="000D19BD">
      <w:pPr>
        <w:spacing w:line="480" w:lineRule="auto"/>
        <w:jc w:val="center"/>
        <w:rPr>
          <w:rFonts w:ascii="Times New Roman" w:hAnsi="Times New Roman" w:cs="Times New Roman"/>
          <w:sz w:val="24"/>
          <w:szCs w:val="24"/>
        </w:rPr>
      </w:pPr>
      <w:r w:rsidRPr="002564EB">
        <w:rPr>
          <w:rFonts w:ascii="Times New Roman" w:hAnsi="Times New Roman" w:cs="Times New Roman"/>
          <w:sz w:val="24"/>
          <w:szCs w:val="24"/>
        </w:rPr>
        <w:lastRenderedPageBreak/>
        <w:t>References</w:t>
      </w:r>
    </w:p>
    <w:p w:rsidR="000D19BD" w:rsidRPr="002564EB" w:rsidRDefault="000D19BD" w:rsidP="000D19BD">
      <w:pPr>
        <w:spacing w:line="480" w:lineRule="auto"/>
        <w:ind w:left="720" w:hanging="720"/>
        <w:rPr>
          <w:rFonts w:ascii="Times New Roman" w:hAnsi="Times New Roman" w:cs="Times New Roman"/>
          <w:color w:val="222222"/>
          <w:sz w:val="24"/>
          <w:szCs w:val="24"/>
          <w:shd w:val="clear" w:color="auto" w:fill="FFFFFF"/>
        </w:rPr>
      </w:pPr>
      <w:r w:rsidRPr="002564EB">
        <w:rPr>
          <w:rFonts w:ascii="Times New Roman" w:hAnsi="Times New Roman" w:cs="Times New Roman"/>
          <w:color w:val="222222"/>
          <w:sz w:val="24"/>
          <w:szCs w:val="24"/>
          <w:shd w:val="clear" w:color="auto" w:fill="FFFFFF"/>
        </w:rPr>
        <w:t>Dror, I. E., &amp; Murrie, D. C. (2018). A hierarchy of expert performance applied to forensic psychological assessments. </w:t>
      </w:r>
      <w:r w:rsidRPr="002564EB">
        <w:rPr>
          <w:rFonts w:ascii="Times New Roman" w:hAnsi="Times New Roman" w:cs="Times New Roman"/>
          <w:i/>
          <w:iCs/>
          <w:color w:val="222222"/>
          <w:sz w:val="24"/>
          <w:szCs w:val="24"/>
          <w:shd w:val="clear" w:color="auto" w:fill="FFFFFF"/>
        </w:rPr>
        <w:t>Psychology, Public Policy, and Law</w:t>
      </w:r>
      <w:r w:rsidRPr="002564EB">
        <w:rPr>
          <w:rFonts w:ascii="Times New Roman" w:hAnsi="Times New Roman" w:cs="Times New Roman"/>
          <w:color w:val="222222"/>
          <w:sz w:val="24"/>
          <w:szCs w:val="24"/>
          <w:shd w:val="clear" w:color="auto" w:fill="FFFFFF"/>
        </w:rPr>
        <w:t>, </w:t>
      </w:r>
      <w:r w:rsidRPr="002564EB">
        <w:rPr>
          <w:rFonts w:ascii="Times New Roman" w:hAnsi="Times New Roman" w:cs="Times New Roman"/>
          <w:i/>
          <w:iCs/>
          <w:color w:val="222222"/>
          <w:sz w:val="24"/>
          <w:szCs w:val="24"/>
          <w:shd w:val="clear" w:color="auto" w:fill="FFFFFF"/>
        </w:rPr>
        <w:t>24</w:t>
      </w:r>
      <w:r w:rsidRPr="002564EB">
        <w:rPr>
          <w:rFonts w:ascii="Times New Roman" w:hAnsi="Times New Roman" w:cs="Times New Roman"/>
          <w:color w:val="222222"/>
          <w:sz w:val="24"/>
          <w:szCs w:val="24"/>
          <w:shd w:val="clear" w:color="auto" w:fill="FFFFFF"/>
        </w:rPr>
        <w:t>(1), 11.</w:t>
      </w:r>
    </w:p>
    <w:p w:rsidR="000D19BD" w:rsidRPr="002564EB" w:rsidRDefault="000D19BD" w:rsidP="000D19BD">
      <w:pPr>
        <w:spacing w:line="480" w:lineRule="auto"/>
        <w:ind w:left="720" w:hanging="720"/>
        <w:rPr>
          <w:rFonts w:ascii="Times New Roman" w:hAnsi="Times New Roman" w:cs="Times New Roman"/>
          <w:color w:val="222222"/>
          <w:sz w:val="24"/>
          <w:szCs w:val="24"/>
          <w:shd w:val="clear" w:color="auto" w:fill="FFFFFF"/>
        </w:rPr>
      </w:pPr>
      <w:r w:rsidRPr="002564EB">
        <w:rPr>
          <w:rFonts w:ascii="Times New Roman" w:hAnsi="Times New Roman" w:cs="Times New Roman"/>
          <w:color w:val="222222"/>
          <w:sz w:val="24"/>
          <w:szCs w:val="24"/>
          <w:shd w:val="clear" w:color="auto" w:fill="FFFFFF"/>
        </w:rPr>
        <w:t>Kocsis, R. N. (Ed.). (2018). </w:t>
      </w:r>
      <w:r w:rsidRPr="002564EB">
        <w:rPr>
          <w:rFonts w:ascii="Times New Roman" w:hAnsi="Times New Roman" w:cs="Times New Roman"/>
          <w:i/>
          <w:iCs/>
          <w:color w:val="222222"/>
          <w:sz w:val="24"/>
          <w:szCs w:val="24"/>
          <w:shd w:val="clear" w:color="auto" w:fill="FFFFFF"/>
        </w:rPr>
        <w:t>Applied criminal psychology: A guide to forensic behavioral sciences</w:t>
      </w:r>
      <w:r w:rsidRPr="002564EB">
        <w:rPr>
          <w:rFonts w:ascii="Times New Roman" w:hAnsi="Times New Roman" w:cs="Times New Roman"/>
          <w:color w:val="222222"/>
          <w:sz w:val="24"/>
          <w:szCs w:val="24"/>
          <w:shd w:val="clear" w:color="auto" w:fill="FFFFFF"/>
        </w:rPr>
        <w:t>. Charles C Thomas Publisher.</w:t>
      </w:r>
    </w:p>
    <w:p w:rsidR="000D19BD" w:rsidRPr="002564EB" w:rsidRDefault="000D19BD" w:rsidP="000D19BD">
      <w:pPr>
        <w:spacing w:line="480" w:lineRule="auto"/>
        <w:ind w:left="720" w:hanging="720"/>
        <w:rPr>
          <w:rFonts w:ascii="Times New Roman" w:hAnsi="Times New Roman" w:cs="Times New Roman"/>
          <w:color w:val="222222"/>
          <w:sz w:val="24"/>
          <w:szCs w:val="24"/>
          <w:shd w:val="clear" w:color="auto" w:fill="FFFFFF"/>
        </w:rPr>
      </w:pPr>
      <w:r w:rsidRPr="002564EB">
        <w:rPr>
          <w:rFonts w:ascii="Times New Roman" w:hAnsi="Times New Roman" w:cs="Times New Roman"/>
          <w:color w:val="222222"/>
          <w:sz w:val="24"/>
          <w:szCs w:val="24"/>
          <w:shd w:val="clear" w:color="auto" w:fill="FFFFFF"/>
        </w:rPr>
        <w:t>Kukucka, J., Kassin, S. M., Zapf, P. A., &amp; Dror, I. E. (2017). Cognitive bias and blindness: A global survey of forensic science examiners. </w:t>
      </w:r>
      <w:r w:rsidRPr="002564EB">
        <w:rPr>
          <w:rFonts w:ascii="Times New Roman" w:hAnsi="Times New Roman" w:cs="Times New Roman"/>
          <w:i/>
          <w:iCs/>
          <w:color w:val="222222"/>
          <w:sz w:val="24"/>
          <w:szCs w:val="24"/>
          <w:shd w:val="clear" w:color="auto" w:fill="FFFFFF"/>
        </w:rPr>
        <w:t>Journal of Applied Research in Memory and Cognition</w:t>
      </w:r>
      <w:r w:rsidRPr="002564EB">
        <w:rPr>
          <w:rFonts w:ascii="Times New Roman" w:hAnsi="Times New Roman" w:cs="Times New Roman"/>
          <w:color w:val="222222"/>
          <w:sz w:val="24"/>
          <w:szCs w:val="24"/>
          <w:shd w:val="clear" w:color="auto" w:fill="FFFFFF"/>
        </w:rPr>
        <w:t>, </w:t>
      </w:r>
      <w:r w:rsidRPr="002564EB">
        <w:rPr>
          <w:rFonts w:ascii="Times New Roman" w:hAnsi="Times New Roman" w:cs="Times New Roman"/>
          <w:i/>
          <w:iCs/>
          <w:color w:val="222222"/>
          <w:sz w:val="24"/>
          <w:szCs w:val="24"/>
          <w:shd w:val="clear" w:color="auto" w:fill="FFFFFF"/>
        </w:rPr>
        <w:t>6</w:t>
      </w:r>
      <w:r w:rsidRPr="002564EB">
        <w:rPr>
          <w:rFonts w:ascii="Times New Roman" w:hAnsi="Times New Roman" w:cs="Times New Roman"/>
          <w:color w:val="222222"/>
          <w:sz w:val="24"/>
          <w:szCs w:val="24"/>
          <w:shd w:val="clear" w:color="auto" w:fill="FFFFFF"/>
        </w:rPr>
        <w:t>(4), 452-459.</w:t>
      </w:r>
    </w:p>
    <w:p w:rsidR="000D19BD" w:rsidRPr="002564EB" w:rsidRDefault="000D19BD" w:rsidP="000D19BD">
      <w:pPr>
        <w:spacing w:line="480" w:lineRule="auto"/>
        <w:ind w:left="720" w:hanging="720"/>
        <w:rPr>
          <w:rFonts w:ascii="Times New Roman" w:hAnsi="Times New Roman" w:cs="Times New Roman"/>
          <w:sz w:val="24"/>
          <w:szCs w:val="24"/>
        </w:rPr>
      </w:pPr>
      <w:r w:rsidRPr="002564EB">
        <w:rPr>
          <w:rFonts w:ascii="Times New Roman" w:hAnsi="Times New Roman" w:cs="Times New Roman"/>
          <w:color w:val="222222"/>
          <w:sz w:val="24"/>
          <w:szCs w:val="24"/>
          <w:shd w:val="clear" w:color="auto" w:fill="FFFFFF"/>
        </w:rPr>
        <w:t>Neal, T. (2018). Forensic psychology and correctional psychology: Distinct but related subfields of psychological science and practice. </w:t>
      </w:r>
      <w:r w:rsidRPr="002564EB">
        <w:rPr>
          <w:rFonts w:ascii="Times New Roman" w:hAnsi="Times New Roman" w:cs="Times New Roman"/>
          <w:i/>
          <w:iCs/>
          <w:color w:val="222222"/>
          <w:sz w:val="24"/>
          <w:szCs w:val="24"/>
          <w:shd w:val="clear" w:color="auto" w:fill="FFFFFF"/>
        </w:rPr>
        <w:t>Am</w:t>
      </w:r>
      <w:bookmarkStart w:id="0" w:name="_GoBack"/>
      <w:bookmarkEnd w:id="0"/>
      <w:r w:rsidRPr="002564EB">
        <w:rPr>
          <w:rFonts w:ascii="Times New Roman" w:hAnsi="Times New Roman" w:cs="Times New Roman"/>
          <w:i/>
          <w:iCs/>
          <w:color w:val="222222"/>
          <w:sz w:val="24"/>
          <w:szCs w:val="24"/>
          <w:shd w:val="clear" w:color="auto" w:fill="FFFFFF"/>
        </w:rPr>
        <w:t>erican Psychologist</w:t>
      </w:r>
      <w:r w:rsidRPr="002564EB">
        <w:rPr>
          <w:rFonts w:ascii="Times New Roman" w:hAnsi="Times New Roman" w:cs="Times New Roman"/>
          <w:color w:val="222222"/>
          <w:sz w:val="24"/>
          <w:szCs w:val="24"/>
          <w:shd w:val="clear" w:color="auto" w:fill="FFFFFF"/>
        </w:rPr>
        <w:t>, </w:t>
      </w:r>
      <w:r w:rsidRPr="002564EB">
        <w:rPr>
          <w:rFonts w:ascii="Times New Roman" w:hAnsi="Times New Roman" w:cs="Times New Roman"/>
          <w:i/>
          <w:iCs/>
          <w:color w:val="222222"/>
          <w:sz w:val="24"/>
          <w:szCs w:val="24"/>
          <w:shd w:val="clear" w:color="auto" w:fill="FFFFFF"/>
        </w:rPr>
        <w:t>73</w:t>
      </w:r>
      <w:r w:rsidRPr="002564EB">
        <w:rPr>
          <w:rFonts w:ascii="Times New Roman" w:hAnsi="Times New Roman" w:cs="Times New Roman"/>
          <w:color w:val="222222"/>
          <w:sz w:val="24"/>
          <w:szCs w:val="24"/>
          <w:shd w:val="clear" w:color="auto" w:fill="FFFFFF"/>
        </w:rPr>
        <w:t>(5), 651.</w:t>
      </w:r>
    </w:p>
    <w:p w:rsidR="000D19BD" w:rsidRPr="002564EB" w:rsidRDefault="000D19BD" w:rsidP="000D19BD">
      <w:pPr>
        <w:spacing w:line="480" w:lineRule="auto"/>
        <w:ind w:left="720" w:hanging="720"/>
        <w:rPr>
          <w:rFonts w:ascii="Times New Roman" w:hAnsi="Times New Roman" w:cs="Times New Roman"/>
          <w:color w:val="222222"/>
          <w:sz w:val="24"/>
          <w:szCs w:val="24"/>
          <w:shd w:val="clear" w:color="auto" w:fill="FFFFFF"/>
        </w:rPr>
      </w:pPr>
      <w:r w:rsidRPr="002564EB">
        <w:rPr>
          <w:rFonts w:ascii="Times New Roman" w:hAnsi="Times New Roman" w:cs="Times New Roman"/>
          <w:color w:val="222222"/>
          <w:sz w:val="24"/>
          <w:szCs w:val="24"/>
          <w:shd w:val="clear" w:color="auto" w:fill="FFFFFF"/>
        </w:rPr>
        <w:t>Rathod, V. R. (2018). Role of Forensic Science Laboratory in the Investigation of Crime. </w:t>
      </w:r>
      <w:r w:rsidRPr="002564EB">
        <w:rPr>
          <w:rFonts w:ascii="Times New Roman" w:hAnsi="Times New Roman" w:cs="Times New Roman"/>
          <w:i/>
          <w:iCs/>
          <w:color w:val="222222"/>
          <w:sz w:val="24"/>
          <w:szCs w:val="24"/>
          <w:shd w:val="clear" w:color="auto" w:fill="FFFFFF"/>
        </w:rPr>
        <w:t>J Crim Forensic studies</w:t>
      </w:r>
      <w:r w:rsidRPr="002564EB">
        <w:rPr>
          <w:rFonts w:ascii="Times New Roman" w:hAnsi="Times New Roman" w:cs="Times New Roman"/>
          <w:color w:val="222222"/>
          <w:sz w:val="24"/>
          <w:szCs w:val="24"/>
          <w:shd w:val="clear" w:color="auto" w:fill="FFFFFF"/>
        </w:rPr>
        <w:t>, </w:t>
      </w:r>
      <w:r w:rsidRPr="002564EB">
        <w:rPr>
          <w:rFonts w:ascii="Times New Roman" w:hAnsi="Times New Roman" w:cs="Times New Roman"/>
          <w:i/>
          <w:iCs/>
          <w:color w:val="222222"/>
          <w:sz w:val="24"/>
          <w:szCs w:val="24"/>
          <w:shd w:val="clear" w:color="auto" w:fill="FFFFFF"/>
        </w:rPr>
        <w:t>1</w:t>
      </w:r>
      <w:r w:rsidRPr="002564EB">
        <w:rPr>
          <w:rFonts w:ascii="Times New Roman" w:hAnsi="Times New Roman" w:cs="Times New Roman"/>
          <w:color w:val="222222"/>
          <w:sz w:val="24"/>
          <w:szCs w:val="24"/>
          <w:shd w:val="clear" w:color="auto" w:fill="FFFFFF"/>
        </w:rPr>
        <w:t>(1), 180003.</w:t>
      </w:r>
    </w:p>
    <w:sectPr w:rsidR="000D19BD" w:rsidRPr="002564EB" w:rsidSect="004E6F91">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712" w:rsidRDefault="009C5712" w:rsidP="004E6F91">
      <w:pPr>
        <w:spacing w:after="0" w:line="240" w:lineRule="auto"/>
      </w:pPr>
      <w:r>
        <w:separator/>
      </w:r>
    </w:p>
  </w:endnote>
  <w:endnote w:type="continuationSeparator" w:id="1">
    <w:p w:rsidR="009C5712" w:rsidRDefault="009C5712" w:rsidP="004E6F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712" w:rsidRDefault="009C5712" w:rsidP="004E6F91">
      <w:pPr>
        <w:spacing w:after="0" w:line="240" w:lineRule="auto"/>
      </w:pPr>
      <w:r>
        <w:separator/>
      </w:r>
    </w:p>
  </w:footnote>
  <w:footnote w:type="continuationSeparator" w:id="1">
    <w:p w:rsidR="009C5712" w:rsidRDefault="009C5712" w:rsidP="004E6F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2290843"/>
      <w:docPartObj>
        <w:docPartGallery w:val="Page Numbers (Top of Page)"/>
        <w:docPartUnique/>
      </w:docPartObj>
    </w:sdtPr>
    <w:sdtEndPr>
      <w:rPr>
        <w:noProof/>
      </w:rPr>
    </w:sdtEndPr>
    <w:sdtContent>
      <w:p w:rsidR="004E6F91" w:rsidRPr="004E6F91" w:rsidRDefault="004E6F91" w:rsidP="004E6F91">
        <w:pPr>
          <w:pStyle w:val="Header"/>
          <w:spacing w:line="480" w:lineRule="auto"/>
          <w:rPr>
            <w:rFonts w:ascii="Times New Roman" w:hAnsi="Times New Roman" w:cs="Times New Roman"/>
            <w:sz w:val="24"/>
            <w:szCs w:val="24"/>
          </w:rPr>
        </w:pPr>
        <w:r w:rsidRPr="004E6F91">
          <w:rPr>
            <w:rFonts w:ascii="Times New Roman" w:hAnsi="Times New Roman" w:cs="Times New Roman"/>
            <w:sz w:val="24"/>
            <w:szCs w:val="24"/>
          </w:rPr>
          <w:t xml:space="preserve">FORENSIC SCIENCE </w:t>
        </w:r>
        <w:r w:rsidR="00455B1A">
          <w:rPr>
            <w:rFonts w:ascii="Times New Roman" w:hAnsi="Times New Roman" w:cs="Times New Roman"/>
            <w:sz w:val="24"/>
            <w:szCs w:val="24"/>
          </w:rPr>
          <w:t xml:space="preserve">AND </w:t>
        </w:r>
        <w:r w:rsidRPr="004E6F91">
          <w:rPr>
            <w:rFonts w:ascii="Times New Roman" w:hAnsi="Times New Roman" w:cs="Times New Roman"/>
            <w:sz w:val="24"/>
            <w:szCs w:val="24"/>
          </w:rPr>
          <w:t>BEHAVIOURAL SCIENCES</w:t>
        </w:r>
        <w:r w:rsidR="00DE457C">
          <w:rPr>
            <w:rFonts w:ascii="Times New Roman" w:hAnsi="Times New Roman" w:cs="Times New Roman"/>
            <w:sz w:val="24"/>
            <w:szCs w:val="24"/>
          </w:rPr>
          <w:t xml:space="preserve">                                                  </w:t>
        </w:r>
        <w:r w:rsidR="00653BD0" w:rsidRPr="004E6F91">
          <w:rPr>
            <w:rFonts w:ascii="Times New Roman" w:hAnsi="Times New Roman" w:cs="Times New Roman"/>
            <w:sz w:val="24"/>
            <w:szCs w:val="24"/>
          </w:rPr>
          <w:fldChar w:fldCharType="begin"/>
        </w:r>
        <w:r w:rsidRPr="004E6F91">
          <w:rPr>
            <w:rFonts w:ascii="Times New Roman" w:hAnsi="Times New Roman" w:cs="Times New Roman"/>
            <w:sz w:val="24"/>
            <w:szCs w:val="24"/>
          </w:rPr>
          <w:instrText xml:space="preserve"> PAGE   \* MERGEFORMAT </w:instrText>
        </w:r>
        <w:r w:rsidR="00653BD0" w:rsidRPr="004E6F91">
          <w:rPr>
            <w:rFonts w:ascii="Times New Roman" w:hAnsi="Times New Roman" w:cs="Times New Roman"/>
            <w:sz w:val="24"/>
            <w:szCs w:val="24"/>
          </w:rPr>
          <w:fldChar w:fldCharType="separate"/>
        </w:r>
        <w:r w:rsidR="00801DC8">
          <w:rPr>
            <w:rFonts w:ascii="Times New Roman" w:hAnsi="Times New Roman" w:cs="Times New Roman"/>
            <w:noProof/>
            <w:sz w:val="24"/>
            <w:szCs w:val="24"/>
          </w:rPr>
          <w:t>7</w:t>
        </w:r>
        <w:r w:rsidR="00653BD0" w:rsidRPr="004E6F9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F91" w:rsidRPr="004E6F91" w:rsidRDefault="004E6F91" w:rsidP="004E6F91">
    <w:pPr>
      <w:pStyle w:val="Header"/>
      <w:spacing w:line="480" w:lineRule="auto"/>
      <w:rPr>
        <w:rFonts w:ascii="Times New Roman" w:hAnsi="Times New Roman" w:cs="Times New Roman"/>
        <w:sz w:val="24"/>
        <w:szCs w:val="24"/>
      </w:rPr>
    </w:pPr>
    <w:r w:rsidRPr="004E6F91">
      <w:rPr>
        <w:rFonts w:ascii="Times New Roman" w:hAnsi="Times New Roman" w:cs="Times New Roman"/>
        <w:sz w:val="24"/>
        <w:szCs w:val="24"/>
      </w:rPr>
      <w:t xml:space="preserve">Running head: FORENSIC SCIENCE </w:t>
    </w:r>
    <w:r w:rsidR="00455B1A">
      <w:rPr>
        <w:rFonts w:ascii="Times New Roman" w:hAnsi="Times New Roman" w:cs="Times New Roman"/>
        <w:sz w:val="24"/>
        <w:szCs w:val="24"/>
      </w:rPr>
      <w:t xml:space="preserve">AND </w:t>
    </w:r>
    <w:r w:rsidRPr="004E6F91">
      <w:rPr>
        <w:rFonts w:ascii="Times New Roman" w:hAnsi="Times New Roman" w:cs="Times New Roman"/>
        <w:sz w:val="24"/>
        <w:szCs w:val="24"/>
      </w:rPr>
      <w:t xml:space="preserve">BEHAVIOURAL SCIENCES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F0882"/>
    <w:rsid w:val="000004E8"/>
    <w:rsid w:val="000823CC"/>
    <w:rsid w:val="000976ED"/>
    <w:rsid w:val="000D19BD"/>
    <w:rsid w:val="000E4CF4"/>
    <w:rsid w:val="00107F1F"/>
    <w:rsid w:val="00146CEC"/>
    <w:rsid w:val="001753BE"/>
    <w:rsid w:val="00190978"/>
    <w:rsid w:val="00192ED0"/>
    <w:rsid w:val="001C2084"/>
    <w:rsid w:val="001E2950"/>
    <w:rsid w:val="002121BA"/>
    <w:rsid w:val="00241696"/>
    <w:rsid w:val="002564EB"/>
    <w:rsid w:val="00256F3B"/>
    <w:rsid w:val="002733CE"/>
    <w:rsid w:val="002C022E"/>
    <w:rsid w:val="002F3122"/>
    <w:rsid w:val="0032439D"/>
    <w:rsid w:val="003537D5"/>
    <w:rsid w:val="00355D0C"/>
    <w:rsid w:val="003772AE"/>
    <w:rsid w:val="00381031"/>
    <w:rsid w:val="003B3DB1"/>
    <w:rsid w:val="003D31FA"/>
    <w:rsid w:val="003D3A21"/>
    <w:rsid w:val="003D5E8C"/>
    <w:rsid w:val="003F64CB"/>
    <w:rsid w:val="004046A5"/>
    <w:rsid w:val="0040785C"/>
    <w:rsid w:val="0041102F"/>
    <w:rsid w:val="004133F7"/>
    <w:rsid w:val="004177D4"/>
    <w:rsid w:val="00455B1A"/>
    <w:rsid w:val="00483C6A"/>
    <w:rsid w:val="0048543E"/>
    <w:rsid w:val="004E6F91"/>
    <w:rsid w:val="004E721B"/>
    <w:rsid w:val="00535EFF"/>
    <w:rsid w:val="005874FE"/>
    <w:rsid w:val="005E0567"/>
    <w:rsid w:val="00617732"/>
    <w:rsid w:val="0062243A"/>
    <w:rsid w:val="00653BD0"/>
    <w:rsid w:val="00690AF5"/>
    <w:rsid w:val="006E2C5C"/>
    <w:rsid w:val="006F3925"/>
    <w:rsid w:val="00704A87"/>
    <w:rsid w:val="00750B24"/>
    <w:rsid w:val="007A776B"/>
    <w:rsid w:val="007F08D9"/>
    <w:rsid w:val="00801DC8"/>
    <w:rsid w:val="00817670"/>
    <w:rsid w:val="008503C8"/>
    <w:rsid w:val="00873427"/>
    <w:rsid w:val="00877667"/>
    <w:rsid w:val="00884E30"/>
    <w:rsid w:val="00893C89"/>
    <w:rsid w:val="008C3923"/>
    <w:rsid w:val="00910131"/>
    <w:rsid w:val="0093368D"/>
    <w:rsid w:val="00946E9B"/>
    <w:rsid w:val="00966970"/>
    <w:rsid w:val="009946BF"/>
    <w:rsid w:val="009B5EF2"/>
    <w:rsid w:val="009C5712"/>
    <w:rsid w:val="009C615C"/>
    <w:rsid w:val="009D0CD3"/>
    <w:rsid w:val="009E4FD5"/>
    <w:rsid w:val="00A81F38"/>
    <w:rsid w:val="00A830E3"/>
    <w:rsid w:val="00B00CA6"/>
    <w:rsid w:val="00B021E5"/>
    <w:rsid w:val="00B1495B"/>
    <w:rsid w:val="00B22FD1"/>
    <w:rsid w:val="00B2622D"/>
    <w:rsid w:val="00B3365D"/>
    <w:rsid w:val="00B551C9"/>
    <w:rsid w:val="00B61A04"/>
    <w:rsid w:val="00B64CC4"/>
    <w:rsid w:val="00B74FF4"/>
    <w:rsid w:val="00B82880"/>
    <w:rsid w:val="00BD7A6A"/>
    <w:rsid w:val="00BE1C68"/>
    <w:rsid w:val="00BE2409"/>
    <w:rsid w:val="00BF0E48"/>
    <w:rsid w:val="00C31BE3"/>
    <w:rsid w:val="00C63C23"/>
    <w:rsid w:val="00C975CD"/>
    <w:rsid w:val="00D01354"/>
    <w:rsid w:val="00D563E9"/>
    <w:rsid w:val="00D9384E"/>
    <w:rsid w:val="00DA379F"/>
    <w:rsid w:val="00DC001C"/>
    <w:rsid w:val="00DC68D8"/>
    <w:rsid w:val="00DE1DCE"/>
    <w:rsid w:val="00DE457C"/>
    <w:rsid w:val="00E67368"/>
    <w:rsid w:val="00F25DBB"/>
    <w:rsid w:val="00FF08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A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F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F91"/>
  </w:style>
  <w:style w:type="paragraph" w:styleId="Footer">
    <w:name w:val="footer"/>
    <w:basedOn w:val="Normal"/>
    <w:link w:val="FooterChar"/>
    <w:uiPriority w:val="99"/>
    <w:unhideWhenUsed/>
    <w:rsid w:val="004E6F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F9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1965</Words>
  <Characters>11203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2019-03-14T16:09:00Z</dcterms:created>
  <dcterms:modified xsi:type="dcterms:W3CDTF">2019-03-14T16:09:00Z</dcterms:modified>
</cp:coreProperties>
</file>